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05" w:rsidRDefault="002A6605" w:rsidP="002A6605">
      <w:pPr>
        <w:pStyle w:val="Heading1"/>
        <w:rPr>
          <w:lang w:val="en-US"/>
        </w:rPr>
      </w:pPr>
      <w:r>
        <w:rPr>
          <w:lang w:val="en-US"/>
        </w:rPr>
        <w:t>PGI decision-making guidelines (</w:t>
      </w:r>
      <w:r w:rsidR="00E60D5A">
        <w:rPr>
          <w:lang w:val="en-US"/>
        </w:rPr>
        <w:t>bylaw?) (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proposal)</w:t>
      </w:r>
    </w:p>
    <w:p w:rsidR="002A6605" w:rsidRDefault="002A6605">
      <w:pPr>
        <w:rPr>
          <w:lang w:val="en-US"/>
        </w:rPr>
      </w:pPr>
    </w:p>
    <w:p w:rsidR="002A6605" w:rsidRDefault="002A6605">
      <w:pPr>
        <w:rPr>
          <w:lang w:val="en-US"/>
        </w:rPr>
      </w:pPr>
      <w:r w:rsidRPr="002A6605">
        <w:rPr>
          <w:b/>
          <w:lang w:val="en-US"/>
        </w:rPr>
        <w:t>Preamble</w:t>
      </w:r>
    </w:p>
    <w:p w:rsidR="00917E57" w:rsidRDefault="002A6605">
      <w:pPr>
        <w:rPr>
          <w:lang w:val="en-US"/>
        </w:rPr>
      </w:pPr>
      <w:r>
        <w:rPr>
          <w:lang w:val="en-US"/>
        </w:rPr>
        <w:t>PGI brings together stakeholders</w:t>
      </w:r>
      <w:bookmarkStart w:id="0" w:name="_GoBack"/>
      <w:bookmarkEnd w:id="0"/>
      <w:r>
        <w:rPr>
          <w:lang w:val="en-US"/>
        </w:rPr>
        <w:t xml:space="preserve"> in production Grid infrastructures: </w:t>
      </w:r>
      <w:r w:rsidR="00300131">
        <w:rPr>
          <w:lang w:val="en-US"/>
        </w:rPr>
        <w:t>infrastructure projects</w:t>
      </w:r>
      <w:r>
        <w:rPr>
          <w:lang w:val="en-US"/>
        </w:rPr>
        <w:t>, middleware providers, and users.  All of them enter with pre-existing know-how, experience, requirements and solutions that work in real-life infrastructures, and many – with responsibilities to their customers.</w:t>
      </w:r>
      <w:r w:rsidR="00917E57">
        <w:rPr>
          <w:lang w:val="en-US"/>
        </w:rPr>
        <w:t xml:space="preserve"> </w:t>
      </w:r>
    </w:p>
    <w:p w:rsidR="004E72CE" w:rsidRDefault="004E72CE">
      <w:pPr>
        <w:rPr>
          <w:lang w:val="en-US"/>
        </w:rPr>
      </w:pPr>
      <w:r>
        <w:rPr>
          <w:lang w:val="en-US"/>
        </w:rPr>
        <w:t>Decisions addressed in this document are those that affect results of PGI work.</w:t>
      </w:r>
    </w:p>
    <w:p w:rsidR="00917E57" w:rsidRPr="00300131" w:rsidRDefault="00E60D5A">
      <w:pPr>
        <w:rPr>
          <w:b/>
          <w:lang w:val="en-US"/>
        </w:rPr>
      </w:pPr>
      <w:r>
        <w:rPr>
          <w:b/>
          <w:lang w:val="en-US"/>
        </w:rPr>
        <w:t xml:space="preserve">1. </w:t>
      </w:r>
      <w:r w:rsidR="00917E57" w:rsidRPr="00300131">
        <w:rPr>
          <w:b/>
          <w:lang w:val="en-US"/>
        </w:rPr>
        <w:t>Representation</w:t>
      </w:r>
      <w:r w:rsidR="0078604C">
        <w:rPr>
          <w:b/>
          <w:lang w:val="en-US"/>
        </w:rPr>
        <w:t>, votes</w:t>
      </w:r>
    </w:p>
    <w:p w:rsidR="00E60D5A" w:rsidRPr="00E60D5A" w:rsidRDefault="00917E57" w:rsidP="00E60D5A">
      <w:pPr>
        <w:pStyle w:val="ListParagraph"/>
        <w:numPr>
          <w:ilvl w:val="0"/>
          <w:numId w:val="3"/>
        </w:numPr>
        <w:rPr>
          <w:lang w:val="en-US"/>
        </w:rPr>
      </w:pPr>
      <w:r w:rsidRPr="00E60D5A">
        <w:rPr>
          <w:lang w:val="en-US"/>
        </w:rPr>
        <w:t>Each s</w:t>
      </w:r>
      <w:r w:rsidR="002A6605" w:rsidRPr="00E60D5A">
        <w:rPr>
          <w:lang w:val="en-US"/>
        </w:rPr>
        <w:t xml:space="preserve">takeholder </w:t>
      </w:r>
      <w:r w:rsidRPr="00E60D5A">
        <w:rPr>
          <w:lang w:val="en-US"/>
        </w:rPr>
        <w:t>can be</w:t>
      </w:r>
      <w:r w:rsidR="00300131" w:rsidRPr="00E60D5A">
        <w:rPr>
          <w:lang w:val="en-US"/>
        </w:rPr>
        <w:t xml:space="preserve"> represented by more than one</w:t>
      </w:r>
      <w:r w:rsidR="00E60D5A" w:rsidRPr="00E60D5A">
        <w:rPr>
          <w:lang w:val="en-US"/>
        </w:rPr>
        <w:t xml:space="preserve"> individual</w:t>
      </w:r>
    </w:p>
    <w:p w:rsidR="00E60D5A" w:rsidRPr="00E60D5A" w:rsidRDefault="00E60D5A" w:rsidP="00E60D5A">
      <w:pPr>
        <w:pStyle w:val="ListParagraph"/>
        <w:numPr>
          <w:ilvl w:val="0"/>
          <w:numId w:val="3"/>
        </w:numPr>
        <w:rPr>
          <w:lang w:val="en-US"/>
        </w:rPr>
      </w:pPr>
      <w:r w:rsidRPr="00E60D5A">
        <w:rPr>
          <w:lang w:val="en-US"/>
        </w:rPr>
        <w:t>Each stakeholder states whether theirs is a voting or an observer member position</w:t>
      </w:r>
    </w:p>
    <w:p w:rsidR="00E60D5A" w:rsidRPr="00E60D5A" w:rsidRDefault="00E60D5A" w:rsidP="00E60D5A">
      <w:pPr>
        <w:pStyle w:val="ListParagraph"/>
        <w:numPr>
          <w:ilvl w:val="0"/>
          <w:numId w:val="3"/>
        </w:numPr>
        <w:rPr>
          <w:lang w:val="en-US"/>
        </w:rPr>
      </w:pPr>
      <w:r w:rsidRPr="00E60D5A">
        <w:rPr>
          <w:lang w:val="en-US"/>
        </w:rPr>
        <w:t>Voting position may be downgraded to an observer in case the stakeholder fails</w:t>
      </w:r>
      <w:r>
        <w:rPr>
          <w:lang w:val="en-US"/>
        </w:rPr>
        <w:t xml:space="preserve"> to</w:t>
      </w:r>
      <w:r w:rsidRPr="00E60D5A">
        <w:rPr>
          <w:lang w:val="en-US"/>
        </w:rPr>
        <w:t xml:space="preserve"> participate in more than 50% of PGI meetings within a calendar year</w:t>
      </w:r>
      <w:r w:rsidR="00C63D39">
        <w:rPr>
          <w:lang w:val="en-US"/>
        </w:rPr>
        <w:t xml:space="preserve"> (needs to be proven through minutes)</w:t>
      </w:r>
    </w:p>
    <w:p w:rsidR="00E60D5A" w:rsidRPr="00E60D5A" w:rsidRDefault="00E60D5A" w:rsidP="00E60D5A">
      <w:pPr>
        <w:pStyle w:val="ListParagraph"/>
        <w:numPr>
          <w:ilvl w:val="0"/>
          <w:numId w:val="3"/>
        </w:numPr>
        <w:rPr>
          <w:lang w:val="en-US"/>
        </w:rPr>
      </w:pPr>
      <w:r w:rsidRPr="00E60D5A">
        <w:rPr>
          <w:lang w:val="en-US"/>
        </w:rPr>
        <w:t>In the event of voting, each voting stakeholder has only one vote</w:t>
      </w:r>
      <w:r w:rsidRPr="00E60D5A">
        <w:rPr>
          <w:lang w:val="en-US"/>
        </w:rPr>
        <w:t>, irrespectively of number of representatives</w:t>
      </w:r>
    </w:p>
    <w:p w:rsidR="00917E57" w:rsidRPr="00E60D5A" w:rsidRDefault="00C63D39" w:rsidP="00E60D5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PGI (co)</w:t>
      </w:r>
      <w:r w:rsidR="004E72CE" w:rsidRPr="00E60D5A">
        <w:rPr>
          <w:lang w:val="en-US"/>
        </w:rPr>
        <w:t>chairs are affiliated with sta</w:t>
      </w:r>
      <w:r w:rsidR="0078604C" w:rsidRPr="00E60D5A">
        <w:rPr>
          <w:lang w:val="en-US"/>
        </w:rPr>
        <w:t>keholders and thus have no additional</w:t>
      </w:r>
      <w:r w:rsidR="004E72CE" w:rsidRPr="00E60D5A">
        <w:rPr>
          <w:lang w:val="en-US"/>
        </w:rPr>
        <w:t xml:space="preserve"> votes</w:t>
      </w:r>
    </w:p>
    <w:p w:rsidR="004E72CE" w:rsidRPr="004E72CE" w:rsidRDefault="00E60D5A">
      <w:pPr>
        <w:rPr>
          <w:b/>
          <w:lang w:val="en-US"/>
        </w:rPr>
      </w:pPr>
      <w:r>
        <w:rPr>
          <w:b/>
          <w:lang w:val="en-US"/>
        </w:rPr>
        <w:t xml:space="preserve">2. </w:t>
      </w:r>
      <w:r w:rsidR="0078604C">
        <w:rPr>
          <w:b/>
          <w:lang w:val="en-US"/>
        </w:rPr>
        <w:t>Quorum</w:t>
      </w:r>
    </w:p>
    <w:p w:rsidR="004E72CE" w:rsidRDefault="004E72CE">
      <w:pPr>
        <w:rPr>
          <w:lang w:val="en-US"/>
        </w:rPr>
      </w:pPr>
      <w:r>
        <w:rPr>
          <w:lang w:val="en-US"/>
        </w:rPr>
        <w:t xml:space="preserve">Decisions </w:t>
      </w:r>
      <w:r w:rsidR="0078604C">
        <w:rPr>
          <w:lang w:val="en-US"/>
        </w:rPr>
        <w:t>must be taken</w:t>
      </w:r>
      <w:r w:rsidR="00E60D5A">
        <w:rPr>
          <w:lang w:val="en-US"/>
        </w:rPr>
        <w:t xml:space="preserve"> only when quorum is present</w:t>
      </w:r>
      <w:r w:rsidR="0078604C">
        <w:rPr>
          <w:lang w:val="en-US"/>
        </w:rPr>
        <w:t xml:space="preserve">. </w:t>
      </w:r>
      <w:r w:rsidR="00E60D5A">
        <w:rPr>
          <w:lang w:val="en-US"/>
        </w:rPr>
        <w:t xml:space="preserve">Quorum is </w:t>
      </w:r>
      <w:r w:rsidR="00E60D5A">
        <w:rPr>
          <w:lang w:val="en-US"/>
        </w:rPr>
        <w:t xml:space="preserve">achieved when at least 50% of voting stakeholders are present. </w:t>
      </w:r>
      <w:r w:rsidR="0078604C">
        <w:rPr>
          <w:lang w:val="en-US"/>
        </w:rPr>
        <w:t xml:space="preserve">The group can </w:t>
      </w:r>
      <w:r w:rsidR="00E60D5A">
        <w:rPr>
          <w:lang w:val="en-US"/>
        </w:rPr>
        <w:t>hold discussions</w:t>
      </w:r>
      <w:r w:rsidR="0078604C">
        <w:rPr>
          <w:lang w:val="en-US"/>
        </w:rPr>
        <w:t xml:space="preserve"> without having quorum, but </w:t>
      </w:r>
      <w:proofErr w:type="spellStart"/>
      <w:r w:rsidR="0078604C">
        <w:rPr>
          <w:lang w:val="en-US"/>
        </w:rPr>
        <w:t>can not</w:t>
      </w:r>
      <w:proofErr w:type="spellEnd"/>
      <w:r w:rsidR="0078604C">
        <w:rPr>
          <w:lang w:val="en-US"/>
        </w:rPr>
        <w:t xml:space="preserve"> make decisions. </w:t>
      </w:r>
    </w:p>
    <w:p w:rsidR="00C63D39" w:rsidRPr="00C63D39" w:rsidRDefault="00C63D39">
      <w:pPr>
        <w:rPr>
          <w:b/>
          <w:lang w:val="en-US"/>
        </w:rPr>
      </w:pPr>
      <w:r>
        <w:rPr>
          <w:b/>
          <w:lang w:val="en-US"/>
        </w:rPr>
        <w:t xml:space="preserve">3. </w:t>
      </w:r>
      <w:r w:rsidRPr="00C63D39">
        <w:rPr>
          <w:b/>
          <w:lang w:val="en-US"/>
        </w:rPr>
        <w:t>Decision making</w:t>
      </w:r>
    </w:p>
    <w:p w:rsidR="004E72CE" w:rsidRDefault="004E72CE">
      <w:pPr>
        <w:rPr>
          <w:lang w:val="en-US"/>
        </w:rPr>
      </w:pPr>
      <w:r>
        <w:rPr>
          <w:lang w:val="en-US"/>
        </w:rPr>
        <w:t>As a general rule</w:t>
      </w:r>
      <w:r w:rsidR="002A6605" w:rsidRPr="002A6605">
        <w:rPr>
          <w:lang w:val="en-US"/>
        </w:rPr>
        <w:t xml:space="preserve">, the </w:t>
      </w:r>
      <w:r w:rsidR="00C63D39" w:rsidRPr="002A6605">
        <w:rPr>
          <w:lang w:val="en-US"/>
        </w:rPr>
        <w:t>group follows</w:t>
      </w:r>
      <w:r w:rsidR="002A6605" w:rsidRPr="002A6605">
        <w:rPr>
          <w:lang w:val="en-US"/>
        </w:rPr>
        <w:t xml:space="preserve"> the OGF guidelines and aim</w:t>
      </w:r>
      <w:r w:rsidR="00C63D39">
        <w:rPr>
          <w:lang w:val="en-US"/>
        </w:rPr>
        <w:t>s</w:t>
      </w:r>
      <w:r w:rsidR="002A6605" w:rsidRPr="002A6605">
        <w:rPr>
          <w:lang w:val="en-US"/>
        </w:rPr>
        <w:t xml:space="preserve"> to achieve consensus.</w:t>
      </w:r>
      <w:r>
        <w:rPr>
          <w:lang w:val="en-US"/>
        </w:rPr>
        <w:t xml:space="preserve"> In exceptional cases when consensus </w:t>
      </w:r>
      <w:proofErr w:type="spellStart"/>
      <w:r>
        <w:rPr>
          <w:lang w:val="en-US"/>
        </w:rPr>
        <w:t>can not</w:t>
      </w:r>
      <w:proofErr w:type="spellEnd"/>
      <w:r>
        <w:rPr>
          <w:lang w:val="en-US"/>
        </w:rPr>
        <w:t xml:space="preserve"> be achieved, the following applies:</w:t>
      </w:r>
    </w:p>
    <w:p w:rsidR="00C63D39" w:rsidRDefault="00C63D39" w:rsidP="00C63D3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 voting member requests a vote count</w:t>
      </w:r>
    </w:p>
    <w:p w:rsidR="00C63D39" w:rsidRDefault="00C63D39" w:rsidP="00C63D3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No member has a right to veto</w:t>
      </w:r>
    </w:p>
    <w:p w:rsidR="00C63D39" w:rsidRDefault="00C63D39" w:rsidP="00C63D3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approved decision is the one that collects simple majority of votes</w:t>
      </w:r>
    </w:p>
    <w:p w:rsidR="00C63D39" w:rsidRPr="00C63D39" w:rsidRDefault="00C63D39" w:rsidP="00C63D3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In case of a tie, the person chairing the meeting has the authority to make the decision</w:t>
      </w:r>
    </w:p>
    <w:p w:rsidR="00C63D39" w:rsidRPr="00C63D39" w:rsidRDefault="00C63D39">
      <w:pPr>
        <w:rPr>
          <w:b/>
          <w:lang w:val="en-US"/>
        </w:rPr>
      </w:pPr>
      <w:r>
        <w:rPr>
          <w:b/>
          <w:lang w:val="en-US"/>
        </w:rPr>
        <w:t xml:space="preserve">4. </w:t>
      </w:r>
      <w:r w:rsidRPr="00C63D39">
        <w:rPr>
          <w:b/>
          <w:lang w:val="en-US"/>
        </w:rPr>
        <w:t>Documentation</w:t>
      </w:r>
    </w:p>
    <w:p w:rsidR="004101E1" w:rsidRDefault="004101E1" w:rsidP="004101E1">
      <w:pPr>
        <w:pStyle w:val="ListParagraph"/>
        <w:numPr>
          <w:ilvl w:val="0"/>
          <w:numId w:val="5"/>
        </w:numPr>
        <w:rPr>
          <w:lang w:val="en-US"/>
        </w:rPr>
      </w:pPr>
      <w:r w:rsidRPr="004101E1">
        <w:rPr>
          <w:lang w:val="en-US"/>
        </w:rPr>
        <w:t>Every decision – whether reached by consensus or by voting – must be recorded in meeting notes</w:t>
      </w:r>
    </w:p>
    <w:p w:rsidR="00B21C44" w:rsidRPr="004101E1" w:rsidRDefault="004101E1" w:rsidP="004101E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For proposals accompanied with documents, all materials must be provided well in advance (at least one week)</w:t>
      </w:r>
    </w:p>
    <w:sectPr w:rsidR="00B21C44" w:rsidRPr="0041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AB" w:rsidRDefault="007430AB" w:rsidP="00917E57">
      <w:pPr>
        <w:spacing w:after="0" w:line="240" w:lineRule="auto"/>
      </w:pPr>
      <w:r>
        <w:separator/>
      </w:r>
    </w:p>
  </w:endnote>
  <w:endnote w:type="continuationSeparator" w:id="0">
    <w:p w:rsidR="007430AB" w:rsidRDefault="007430AB" w:rsidP="0091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AB" w:rsidRDefault="007430AB" w:rsidP="00917E57">
      <w:pPr>
        <w:spacing w:after="0" w:line="240" w:lineRule="auto"/>
      </w:pPr>
      <w:r>
        <w:separator/>
      </w:r>
    </w:p>
  </w:footnote>
  <w:footnote w:type="continuationSeparator" w:id="0">
    <w:p w:rsidR="007430AB" w:rsidRDefault="007430AB" w:rsidP="0091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11C8"/>
    <w:multiLevelType w:val="hybridMultilevel"/>
    <w:tmpl w:val="C54C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14AC6"/>
    <w:multiLevelType w:val="hybridMultilevel"/>
    <w:tmpl w:val="96D2751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B6D62"/>
    <w:multiLevelType w:val="hybridMultilevel"/>
    <w:tmpl w:val="23DE72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85A8D"/>
    <w:multiLevelType w:val="hybridMultilevel"/>
    <w:tmpl w:val="35F0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42CE2"/>
    <w:multiLevelType w:val="hybridMultilevel"/>
    <w:tmpl w:val="14148E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05"/>
    <w:rsid w:val="0023538D"/>
    <w:rsid w:val="002A6605"/>
    <w:rsid w:val="002F79D4"/>
    <w:rsid w:val="00300131"/>
    <w:rsid w:val="004101E1"/>
    <w:rsid w:val="004E72CE"/>
    <w:rsid w:val="007430AB"/>
    <w:rsid w:val="0078604C"/>
    <w:rsid w:val="00917E57"/>
    <w:rsid w:val="00B21C44"/>
    <w:rsid w:val="00C63D39"/>
    <w:rsid w:val="00E6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z-txt-tag">
    <w:name w:val="moz-txt-tag"/>
    <w:basedOn w:val="DefaultParagraphFont"/>
    <w:rsid w:val="002A6605"/>
  </w:style>
  <w:style w:type="character" w:customStyle="1" w:styleId="Heading1Char">
    <w:name w:val="Heading 1 Char"/>
    <w:basedOn w:val="DefaultParagraphFont"/>
    <w:link w:val="Heading1"/>
    <w:uiPriority w:val="9"/>
    <w:rsid w:val="002A6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7E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E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7E57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0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z-txt-tag">
    <w:name w:val="moz-txt-tag"/>
    <w:basedOn w:val="DefaultParagraphFont"/>
    <w:rsid w:val="002A6605"/>
  </w:style>
  <w:style w:type="character" w:customStyle="1" w:styleId="Heading1Char">
    <w:name w:val="Heading 1 Char"/>
    <w:basedOn w:val="DefaultParagraphFont"/>
    <w:link w:val="Heading1"/>
    <w:uiPriority w:val="9"/>
    <w:rsid w:val="002A6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7E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E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7E57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0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FB9F-FB2D-4A18-BF03-C1ED9578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PGI decision-making guidelines (bylaw?) (a proposal)</vt:lpstr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Smirnova</dc:creator>
  <cp:lastModifiedBy>Oxana Smirnova</cp:lastModifiedBy>
  <cp:revision>8</cp:revision>
  <cp:lastPrinted>2010-11-18T00:58:00Z</cp:lastPrinted>
  <dcterms:created xsi:type="dcterms:W3CDTF">2010-11-17T21:24:00Z</dcterms:created>
  <dcterms:modified xsi:type="dcterms:W3CDTF">2010-11-18T00:59:00Z</dcterms:modified>
</cp:coreProperties>
</file>