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31"/>
        <w:gridCol w:w="1170"/>
        <w:gridCol w:w="540"/>
        <w:gridCol w:w="4050"/>
        <w:gridCol w:w="4500"/>
        <w:gridCol w:w="2709"/>
      </w:tblGrid>
      <w:tr w:rsidR="00D023CE" w:rsidTr="00A31F7F">
        <w:trPr>
          <w:jc w:val="center"/>
        </w:trPr>
        <w:tc>
          <w:tcPr>
            <w:tcW w:w="1431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 w:rsidP="004959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Pr="00D759D5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Pr="00D759D5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D023CE" w:rsidTr="00A31F7F">
        <w:trPr>
          <w:jc w:val="center"/>
        </w:trPr>
        <w:tc>
          <w:tcPr>
            <w:tcW w:w="1431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Comments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Pr="00D759D5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Pr="00D759D5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 w:rsidP="000F7BF4">
            <w:pPr>
              <w:spacing w:before="120" w:after="120"/>
              <w:jc w:val="left"/>
              <w:rPr>
                <w:sz w:val="20"/>
                <w:szCs w:val="20"/>
              </w:rPr>
            </w:pPr>
          </w:p>
          <w:p w:rsidR="00D023CE" w:rsidRPr="00D759D5" w:rsidRDefault="00D023CE" w:rsidP="000F7BF4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D023CE" w:rsidTr="00A31F7F">
        <w:trPr>
          <w:jc w:val="center"/>
        </w:trPr>
        <w:tc>
          <w:tcPr>
            <w:tcW w:w="1431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Comments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Pr="00D759D5" w:rsidRDefault="00D023CE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Pr="00D759D5" w:rsidRDefault="00D023CE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D023CE" w:rsidTr="00A31F7F">
        <w:trPr>
          <w:jc w:val="center"/>
        </w:trPr>
        <w:tc>
          <w:tcPr>
            <w:tcW w:w="1431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 w:rsidP="004959AA">
            <w:pPr>
              <w:ind w:left="61"/>
              <w:jc w:val="left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Pr="00D759D5" w:rsidRDefault="00D023CE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Pr="00D759D5" w:rsidRDefault="00D023CE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D023CE" w:rsidTr="00A31F7F">
        <w:trPr>
          <w:jc w:val="center"/>
        </w:trPr>
        <w:tc>
          <w:tcPr>
            <w:tcW w:w="1431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 w:rsidP="004959AA">
            <w:pPr>
              <w:ind w:left="61"/>
              <w:jc w:val="left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Pr="00D759D5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D023CE" w:rsidTr="00A31F7F">
        <w:trPr>
          <w:jc w:val="center"/>
        </w:trPr>
        <w:tc>
          <w:tcPr>
            <w:tcW w:w="1431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 w:rsidP="004959AA">
            <w:pPr>
              <w:ind w:left="61"/>
              <w:jc w:val="left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Pr="00D759D5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D023CE" w:rsidTr="00A31F7F">
        <w:trPr>
          <w:jc w:val="center"/>
        </w:trPr>
        <w:tc>
          <w:tcPr>
            <w:tcW w:w="1431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 w:rsidP="004959AA">
            <w:pPr>
              <w:ind w:left="61"/>
              <w:jc w:val="left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Pr="00D759D5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D023CE" w:rsidTr="00A31F7F">
        <w:trPr>
          <w:jc w:val="center"/>
        </w:trPr>
        <w:tc>
          <w:tcPr>
            <w:tcW w:w="1431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 w:rsidP="004959AA">
            <w:pPr>
              <w:ind w:left="61"/>
              <w:jc w:val="left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D023CE" w:rsidRPr="00D759D5" w:rsidRDefault="00D023CE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auto"/>
              <w:bottom w:val="single" w:sz="6" w:space="0" w:color="auto"/>
            </w:tcBorders>
          </w:tcPr>
          <w:p w:rsidR="00D023CE" w:rsidRPr="00D759D5" w:rsidRDefault="00D023CE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D023CE" w:rsidRDefault="00D023CE">
      <w:pPr>
        <w:spacing w:line="240" w:lineRule="exact"/>
      </w:pPr>
    </w:p>
    <w:sectPr w:rsidR="00D023CE" w:rsidSect="00A16B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CE" w:rsidRDefault="00D023CE">
      <w:r>
        <w:separator/>
      </w:r>
    </w:p>
  </w:endnote>
  <w:endnote w:type="continuationSeparator" w:id="0">
    <w:p w:rsidR="00D023CE" w:rsidRDefault="00D02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CE" w:rsidRDefault="00D023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CE" w:rsidRPr="00A31F7F" w:rsidRDefault="00D023CE">
    <w:pPr>
      <w:pStyle w:val="Footer"/>
      <w:rPr>
        <w:rFonts w:ascii="Tahoma" w:hAnsi="Tahoma" w:cs="Tahoma"/>
        <w:b/>
        <w:sz w:val="24"/>
        <w:szCs w:val="24"/>
      </w:rPr>
    </w:pPr>
    <w:r w:rsidRPr="00A31F7F">
      <w:rPr>
        <w:rFonts w:ascii="Tahoma" w:hAnsi="Tahoma" w:cs="Tahoma"/>
        <w:b/>
        <w:sz w:val="24"/>
        <w:szCs w:val="24"/>
      </w:rPr>
      <w:t>Ge=General Ed=Editorial Te=Technical</w:t>
    </w:r>
    <w:r w:rsidRPr="00A31F7F">
      <w:rPr>
        <w:rFonts w:ascii="Tahoma" w:hAnsi="Tahoma" w:cs="Tahoma"/>
        <w:b/>
        <w:sz w:val="24"/>
        <w:szCs w:val="2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CE" w:rsidRDefault="00D02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CE" w:rsidRDefault="00D023CE">
      <w:r>
        <w:separator/>
      </w:r>
    </w:p>
  </w:footnote>
  <w:footnote w:type="continuationSeparator" w:id="0">
    <w:p w:rsidR="00D023CE" w:rsidRDefault="00D02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CE" w:rsidRDefault="00D023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00" w:type="dxa"/>
      <w:jc w:val="center"/>
      <w:tblInd w:w="-18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10504"/>
      <w:gridCol w:w="3608"/>
    </w:tblGrid>
    <w:tr w:rsidR="00D023CE" w:rsidRPr="00665EAD" w:rsidTr="008944C6">
      <w:trPr>
        <w:cantSplit/>
        <w:jc w:val="center"/>
      </w:trPr>
      <w:tc>
        <w:tcPr>
          <w:tcW w:w="10792" w:type="dxa"/>
          <w:tcBorders>
            <w:top w:val="nil"/>
            <w:left w:val="nil"/>
            <w:bottom w:val="nil"/>
            <w:right w:val="nil"/>
          </w:tcBorders>
        </w:tcPr>
        <w:p w:rsidR="00D023CE" w:rsidRPr="00665EAD" w:rsidRDefault="00D023CE" w:rsidP="00665EAD">
          <w:pPr>
            <w:pStyle w:val="ISOComments"/>
            <w:spacing w:before="60" w:after="60"/>
            <w:ind w:left="-129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 xml:space="preserve">   </w:t>
          </w:r>
          <w:r w:rsidRPr="00665EAD">
            <w:rPr>
              <w:rFonts w:ascii="Tahoma" w:hAnsi="Tahoma" w:cs="Tahoma"/>
              <w:b/>
              <w:sz w:val="24"/>
              <w:szCs w:val="24"/>
            </w:rPr>
            <w:t>Summary of Comment</w:t>
          </w:r>
          <w:r>
            <w:rPr>
              <w:rFonts w:ascii="Tahoma" w:hAnsi="Tahoma" w:cs="Tahoma"/>
              <w:b/>
              <w:sz w:val="24"/>
              <w:szCs w:val="24"/>
            </w:rPr>
            <w:t>s</w:t>
          </w:r>
          <w:r w:rsidRPr="00665EAD">
            <w:rPr>
              <w:rFonts w:ascii="Tahoma" w:hAnsi="Tahoma" w:cs="Tahoma"/>
              <w:b/>
              <w:sz w:val="24"/>
              <w:szCs w:val="24"/>
            </w:rPr>
            <w:t xml:space="preserve"> on the </w:t>
          </w:r>
          <w:r>
            <w:rPr>
              <w:rFonts w:ascii="Tahoma" w:hAnsi="Tahoma" w:cs="Tahoma"/>
              <w:b/>
              <w:sz w:val="24"/>
              <w:szCs w:val="24"/>
            </w:rPr>
            <w:t>9</w:t>
          </w:r>
          <w:r w:rsidRPr="00665EAD">
            <w:rPr>
              <w:rFonts w:ascii="Tahoma" w:hAnsi="Tahoma" w:cs="Tahoma"/>
              <w:b/>
              <w:sz w:val="24"/>
              <w:szCs w:val="24"/>
              <w:lang w:val="en-US"/>
            </w:rPr>
            <w:t>th Draft, NIST Cloud Computing Standards Roadmap</w:t>
          </w:r>
        </w:p>
      </w:tc>
      <w:tc>
        <w:tcPr>
          <w:tcW w:w="3608" w:type="dxa"/>
          <w:tcBorders>
            <w:top w:val="single" w:sz="6" w:space="0" w:color="auto"/>
            <w:bottom w:val="single" w:sz="6" w:space="0" w:color="auto"/>
          </w:tcBorders>
        </w:tcPr>
        <w:p w:rsidR="00D023CE" w:rsidRPr="00665EAD" w:rsidRDefault="00D023CE">
          <w:pPr>
            <w:pStyle w:val="ISOChange"/>
            <w:spacing w:before="60" w:after="60"/>
            <w:rPr>
              <w:rFonts w:ascii="Tahoma" w:hAnsi="Tahoma" w:cs="Tahoma"/>
              <w:sz w:val="24"/>
              <w:szCs w:val="24"/>
            </w:rPr>
          </w:pPr>
          <w:r w:rsidRPr="00665EAD">
            <w:rPr>
              <w:rFonts w:ascii="Tahoma" w:hAnsi="Tahoma" w:cs="Tahoma"/>
              <w:sz w:val="24"/>
              <w:szCs w:val="24"/>
            </w:rPr>
            <w:t xml:space="preserve">Date: </w:t>
          </w:r>
        </w:p>
      </w:tc>
    </w:tr>
  </w:tbl>
  <w:p w:rsidR="00D023CE" w:rsidRPr="00665EAD" w:rsidRDefault="00D023CE">
    <w:pPr>
      <w:pStyle w:val="Header"/>
      <w:rPr>
        <w:rFonts w:ascii="Tahoma" w:hAnsi="Tahoma" w:cs="Tahoma"/>
      </w:rPr>
    </w:pPr>
  </w:p>
  <w:tbl>
    <w:tblPr>
      <w:tblW w:w="14400" w:type="dxa"/>
      <w:tblInd w:w="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1800"/>
      <w:gridCol w:w="1170"/>
      <w:gridCol w:w="540"/>
      <w:gridCol w:w="4050"/>
      <w:gridCol w:w="4500"/>
      <w:gridCol w:w="2700"/>
    </w:tblGrid>
    <w:tr w:rsidR="00D023CE" w:rsidRPr="00665EAD" w:rsidTr="00A31F7F">
      <w:trPr>
        <w:cantSplit/>
        <w:trHeight w:val="982"/>
      </w:trPr>
      <w:tc>
        <w:tcPr>
          <w:tcW w:w="1440" w:type="dxa"/>
        </w:tcPr>
        <w:p w:rsidR="00D023CE" w:rsidRPr="00A31F7F" w:rsidRDefault="00D023CE" w:rsidP="00D759D5">
          <w:pPr>
            <w:keepLines/>
            <w:spacing w:before="100" w:after="60" w:line="190" w:lineRule="exact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Commenter</w:t>
          </w: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br/>
          </w:r>
        </w:p>
      </w:tc>
      <w:tc>
        <w:tcPr>
          <w:tcW w:w="1170" w:type="dxa"/>
        </w:tcPr>
        <w:p w:rsidR="00D023CE" w:rsidRPr="00A31F7F" w:rsidRDefault="00D023CE" w:rsidP="00C66EA9">
          <w:pPr>
            <w:keepLines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Page # Clause # Table # &amp;  Row #</w:t>
          </w:r>
        </w:p>
        <w:p w:rsidR="00D023CE" w:rsidRPr="00A31F7F" w:rsidRDefault="00D023CE" w:rsidP="00C66EA9">
          <w:pPr>
            <w:keepLines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Figure #</w:t>
          </w:r>
        </w:p>
      </w:tc>
      <w:tc>
        <w:tcPr>
          <w:tcW w:w="540" w:type="dxa"/>
        </w:tcPr>
        <w:p w:rsidR="00D023CE" w:rsidRPr="00A31F7F" w:rsidRDefault="00D023CE" w:rsidP="00D759D5">
          <w:pPr>
            <w:keepLines/>
            <w:spacing w:before="100" w:after="60" w:line="190" w:lineRule="exact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G</w:t>
          </w: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e</w:t>
          </w:r>
        </w:p>
        <w:p w:rsidR="00D023CE" w:rsidRPr="00A31F7F" w:rsidRDefault="00D023CE" w:rsidP="00D759D5">
          <w:pPr>
            <w:keepLines/>
            <w:spacing w:before="100" w:after="60" w:line="190" w:lineRule="exact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Ed</w:t>
          </w:r>
        </w:p>
        <w:p w:rsidR="00D023CE" w:rsidRPr="00A31F7F" w:rsidRDefault="00D023CE" w:rsidP="00D759D5">
          <w:pPr>
            <w:keepLines/>
            <w:spacing w:before="100" w:after="60" w:line="190" w:lineRule="exact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Te</w:t>
          </w:r>
        </w:p>
      </w:tc>
      <w:tc>
        <w:tcPr>
          <w:tcW w:w="4050" w:type="dxa"/>
        </w:tcPr>
        <w:p w:rsidR="00D023CE" w:rsidRPr="00A31F7F" w:rsidRDefault="00D023CE" w:rsidP="00D759D5">
          <w:pPr>
            <w:keepLines/>
            <w:spacing w:before="100" w:after="60" w:line="190" w:lineRule="exact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Comment</w:t>
          </w:r>
        </w:p>
      </w:tc>
      <w:tc>
        <w:tcPr>
          <w:tcW w:w="4500" w:type="dxa"/>
        </w:tcPr>
        <w:p w:rsidR="00D023CE" w:rsidRPr="00A31F7F" w:rsidRDefault="00D023CE" w:rsidP="00C66EA9">
          <w:pPr>
            <w:keepLines/>
            <w:spacing w:before="100" w:after="60" w:line="190" w:lineRule="exact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Proposed C</w:t>
          </w: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hange</w:t>
          </w:r>
        </w:p>
        <w:p w:rsidR="00D023CE" w:rsidRPr="00A31F7F" w:rsidRDefault="00D023CE" w:rsidP="00A31F7F">
          <w:pPr>
            <w:keepLines/>
            <w:spacing w:before="100" w:after="60" w:line="190" w:lineRule="exact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Please provide specific text/figure/table that can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 be </w:t>
          </w: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 xml:space="preserve">inserted into the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draft </w:t>
          </w: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document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.</w:t>
          </w:r>
        </w:p>
      </w:tc>
      <w:tc>
        <w:tcPr>
          <w:tcW w:w="2700" w:type="dxa"/>
        </w:tcPr>
        <w:p w:rsidR="00D023CE" w:rsidRPr="00A31F7F" w:rsidRDefault="00D023CE" w:rsidP="00021EA6">
          <w:pPr>
            <w:keepLines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Proposed Disposition of Comment</w:t>
          </w:r>
        </w:p>
        <w:p w:rsidR="00D023CE" w:rsidRPr="00A31F7F" w:rsidRDefault="00D023CE" w:rsidP="00021EA6">
          <w:pPr>
            <w:jc w:val="left"/>
            <w:rPr>
              <w:rFonts w:ascii="Tahoma" w:hAnsi="Tahoma" w:cs="Tahoma"/>
              <w:b/>
              <w:sz w:val="20"/>
            </w:rPr>
          </w:pPr>
          <w:r w:rsidRPr="00A31F7F">
            <w:rPr>
              <w:rFonts w:ascii="Tahoma" w:hAnsi="Tahoma" w:cs="Tahoma"/>
              <w:b/>
              <w:sz w:val="20"/>
            </w:rPr>
            <w:t>A: ACCEPT</w:t>
          </w:r>
        </w:p>
        <w:p w:rsidR="00D023CE" w:rsidRPr="00A31F7F" w:rsidRDefault="00D023CE" w:rsidP="00021EA6">
          <w:pPr>
            <w:jc w:val="left"/>
            <w:rPr>
              <w:rFonts w:ascii="Tahoma" w:hAnsi="Tahoma" w:cs="Tahoma"/>
              <w:b/>
              <w:sz w:val="20"/>
            </w:rPr>
          </w:pPr>
          <w:r w:rsidRPr="00A31F7F">
            <w:rPr>
              <w:rFonts w:ascii="Tahoma" w:hAnsi="Tahoma" w:cs="Tahoma"/>
              <w:b/>
              <w:sz w:val="20"/>
            </w:rPr>
            <w:t>R: REJECT</w:t>
          </w:r>
        </w:p>
        <w:p w:rsidR="00D023CE" w:rsidRPr="00A31F7F" w:rsidRDefault="00D023CE" w:rsidP="00021EA6">
          <w:pPr>
            <w:jc w:val="left"/>
            <w:rPr>
              <w:rFonts w:ascii="Tahoma" w:hAnsi="Tahoma" w:cs="Tahoma"/>
              <w:b/>
              <w:sz w:val="20"/>
            </w:rPr>
          </w:pPr>
          <w:r w:rsidRPr="00A31F7F">
            <w:rPr>
              <w:rFonts w:ascii="Tahoma" w:hAnsi="Tahoma" w:cs="Tahoma"/>
              <w:b/>
              <w:sz w:val="20"/>
            </w:rPr>
            <w:t>M: MODIFY</w:t>
          </w:r>
        </w:p>
        <w:p w:rsidR="00D023CE" w:rsidRPr="00A31F7F" w:rsidRDefault="00D023CE" w:rsidP="00021EA6">
          <w:pPr>
            <w:keepLines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sz w:val="20"/>
            </w:rPr>
            <w:t>N: NOTED</w:t>
          </w:r>
        </w:p>
      </w:tc>
    </w:tr>
  </w:tbl>
  <w:p w:rsidR="00D023CE" w:rsidRDefault="00D023CE">
    <w:pPr>
      <w:pStyle w:val="Header"/>
      <w:rPr>
        <w:sz w:val="2"/>
        <w:szCs w:val="2"/>
      </w:rPr>
    </w:pPr>
  </w:p>
  <w:p w:rsidR="00D023CE" w:rsidRDefault="00D023CE">
    <w:pPr>
      <w:pStyle w:val="Header"/>
      <w:spacing w:line="14" w:lineRule="exac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CE" w:rsidRDefault="00D023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stylePaneFormatFilter w:val="3F0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974ISO" w:val="-1"/>
  </w:docVars>
  <w:rsids>
    <w:rsidRoot w:val="00BE32B5"/>
    <w:rsid w:val="00016A6A"/>
    <w:rsid w:val="00021EA6"/>
    <w:rsid w:val="00066A77"/>
    <w:rsid w:val="000F7BF4"/>
    <w:rsid w:val="0013258B"/>
    <w:rsid w:val="001F5DFE"/>
    <w:rsid w:val="00225F9C"/>
    <w:rsid w:val="002437B1"/>
    <w:rsid w:val="002911CF"/>
    <w:rsid w:val="002B388C"/>
    <w:rsid w:val="002E72FF"/>
    <w:rsid w:val="00305098"/>
    <w:rsid w:val="00352604"/>
    <w:rsid w:val="004577E9"/>
    <w:rsid w:val="00466C39"/>
    <w:rsid w:val="004959AA"/>
    <w:rsid w:val="004A7DBA"/>
    <w:rsid w:val="004C73ED"/>
    <w:rsid w:val="004F5FA7"/>
    <w:rsid w:val="004F72C7"/>
    <w:rsid w:val="006231EF"/>
    <w:rsid w:val="00644173"/>
    <w:rsid w:val="00665EAD"/>
    <w:rsid w:val="007138D6"/>
    <w:rsid w:val="007311B5"/>
    <w:rsid w:val="00794C78"/>
    <w:rsid w:val="007E5D67"/>
    <w:rsid w:val="008944C6"/>
    <w:rsid w:val="008E3BE2"/>
    <w:rsid w:val="00A16B75"/>
    <w:rsid w:val="00A27CE3"/>
    <w:rsid w:val="00A31F7F"/>
    <w:rsid w:val="00A9652B"/>
    <w:rsid w:val="00AE1B7B"/>
    <w:rsid w:val="00B63521"/>
    <w:rsid w:val="00BA0376"/>
    <w:rsid w:val="00BA0A95"/>
    <w:rsid w:val="00BE32B5"/>
    <w:rsid w:val="00C00852"/>
    <w:rsid w:val="00C439BB"/>
    <w:rsid w:val="00C66EA9"/>
    <w:rsid w:val="00CF1C4A"/>
    <w:rsid w:val="00D023CE"/>
    <w:rsid w:val="00D759D5"/>
    <w:rsid w:val="00E930AE"/>
    <w:rsid w:val="00EB6E55"/>
    <w:rsid w:val="00FB1DA6"/>
    <w:rsid w:val="00FC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75"/>
    <w:pPr>
      <w:jc w:val="both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B75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16B75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6B75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A16B75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6B75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6B75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16B75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6B75"/>
    <w:rPr>
      <w:rFonts w:ascii="Calibri" w:hAnsi="Calibri" w:cs="Times New Roman"/>
      <w:b/>
      <w:bCs/>
      <w:sz w:val="28"/>
      <w:szCs w:val="28"/>
      <w:lang w:val="en-GB"/>
    </w:rPr>
  </w:style>
  <w:style w:type="paragraph" w:styleId="Header">
    <w:name w:val="header"/>
    <w:basedOn w:val="Footer"/>
    <w:link w:val="HeaderChar"/>
    <w:uiPriority w:val="99"/>
    <w:rsid w:val="00A16B75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6B75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A16B75"/>
    <w:pPr>
      <w:tabs>
        <w:tab w:val="center" w:pos="4820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6B75"/>
    <w:rPr>
      <w:rFonts w:ascii="Arial" w:hAnsi="Arial" w:cs="Arial"/>
      <w:lang w:val="en-GB"/>
    </w:rPr>
  </w:style>
  <w:style w:type="paragraph" w:customStyle="1" w:styleId="ISOMB">
    <w:name w:val="ISO_MB"/>
    <w:basedOn w:val="Normal"/>
    <w:uiPriority w:val="99"/>
    <w:rsid w:val="00A16B75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uiPriority w:val="99"/>
    <w:rsid w:val="00A16B75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uiPriority w:val="99"/>
    <w:rsid w:val="00A16B75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uiPriority w:val="99"/>
    <w:rsid w:val="00A16B75"/>
    <w:rPr>
      <w:rFonts w:cs="Times New Roman"/>
      <w:sz w:val="20"/>
      <w:szCs w:val="20"/>
    </w:rPr>
  </w:style>
  <w:style w:type="paragraph" w:customStyle="1" w:styleId="ISOCommType">
    <w:name w:val="ISO_Comm_Type"/>
    <w:basedOn w:val="Normal"/>
    <w:uiPriority w:val="99"/>
    <w:rsid w:val="00A16B75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uiPriority w:val="99"/>
    <w:rsid w:val="00A16B75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uiPriority w:val="99"/>
    <w:rsid w:val="00A16B75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uiPriority w:val="99"/>
    <w:rsid w:val="00A16B75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uiPriority w:val="99"/>
    <w:rsid w:val="00A16B75"/>
    <w:rPr>
      <w:rFonts w:cs="Times New Roman"/>
      <w:color w:val="FF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16B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6B75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A16B75"/>
    <w:rPr>
      <w:rFonts w:cs="Times New Roman"/>
      <w:vertAlign w:val="superscript"/>
    </w:rPr>
  </w:style>
  <w:style w:type="character" w:customStyle="1" w:styleId="mtequationsection0">
    <w:name w:val="mtequationsection"/>
    <w:basedOn w:val="DefaultParagraphFont"/>
    <w:uiPriority w:val="99"/>
    <w:rsid w:val="00A16B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</Words>
  <Characters>63</Characters>
  <Application>Microsoft Office Outlook</Application>
  <DocSecurity>0</DocSecurity>
  <Lines>0</Lines>
  <Paragraphs>0</Paragraphs>
  <ScaleCrop>false</ScaleCrop>
  <Company>ISO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Computer Security Division</cp:lastModifiedBy>
  <cp:revision>3</cp:revision>
  <cp:lastPrinted>2011-03-09T21:39:00Z</cp:lastPrinted>
  <dcterms:created xsi:type="dcterms:W3CDTF">2011-03-09T21:45:00Z</dcterms:created>
  <dcterms:modified xsi:type="dcterms:W3CDTF">2011-03-28T22:15:00Z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