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3E" w:rsidRDefault="001161E1">
      <w:r w:rsidRPr="001161E1">
        <w:t>OGF Network Services Interface</w:t>
      </w:r>
    </w:p>
    <w:p w:rsidR="001161E1" w:rsidRDefault="001161E1">
      <w:r w:rsidRPr="001161E1">
        <w:t>An open standard for dynamic circuit service interoperability</w:t>
      </w:r>
    </w:p>
    <w:p w:rsidR="001161E1" w:rsidRDefault="001161E1"/>
    <w:p w:rsidR="001161E1" w:rsidRDefault="00774F76">
      <w:pPr>
        <w:rPr>
          <w:rFonts w:hint="eastAsia"/>
        </w:rPr>
      </w:pPr>
      <w:r>
        <w:t>Dynamic</w:t>
      </w:r>
      <w:r w:rsidR="001161E1" w:rsidRPr="001161E1">
        <w:t xml:space="preserve"> circuit services have been </w:t>
      </w:r>
      <w:r>
        <w:t xml:space="preserve">recently </w:t>
      </w:r>
      <w:r w:rsidR="001161E1" w:rsidRPr="001161E1">
        <w:t xml:space="preserve">introduced by many R&amp;E networks. </w:t>
      </w:r>
      <w:r>
        <w:t xml:space="preserve"> </w:t>
      </w:r>
      <w:r w:rsidR="001161E1" w:rsidRPr="001161E1">
        <w:t xml:space="preserve">The Open Grid Forum Network Services Interfaces working group (OGF NSI-WG) has been working to define an open interface standard to make such services interoperable among networks. Currently, </w:t>
      </w:r>
      <w:r w:rsidR="00811F3E">
        <w:t xml:space="preserve">the </w:t>
      </w:r>
      <w:r w:rsidR="001161E1" w:rsidRPr="001161E1">
        <w:t>NSI-WG is working to finalize a Connection Service document</w:t>
      </w:r>
      <w:r w:rsidR="00811F3E">
        <w:t xml:space="preserve"> that describes</w:t>
      </w:r>
      <w:r w:rsidR="001161E1" w:rsidRPr="001161E1">
        <w:t xml:space="preserve"> </w:t>
      </w:r>
      <w:r w:rsidR="00811F3E">
        <w:t xml:space="preserve">both </w:t>
      </w:r>
      <w:proofErr w:type="gramStart"/>
      <w:r w:rsidR="001161E1" w:rsidRPr="001161E1">
        <w:t>a service</w:t>
      </w:r>
      <w:proofErr w:type="gramEnd"/>
      <w:r w:rsidR="001161E1" w:rsidRPr="001161E1">
        <w:t xml:space="preserve"> architecture and </w:t>
      </w:r>
      <w:r w:rsidR="00811F3E">
        <w:t>a</w:t>
      </w:r>
      <w:r w:rsidR="00811F3E" w:rsidRPr="001161E1">
        <w:t xml:space="preserve"> </w:t>
      </w:r>
      <w:r w:rsidR="001161E1" w:rsidRPr="001161E1">
        <w:t xml:space="preserve">protocol for end-to-end circuit provisioning. </w:t>
      </w:r>
      <w:r w:rsidR="00811F3E">
        <w:t>Additional</w:t>
      </w:r>
      <w:r w:rsidR="00811F3E" w:rsidRPr="001161E1">
        <w:t xml:space="preserve"> </w:t>
      </w:r>
      <w:r w:rsidR="001161E1" w:rsidRPr="001161E1">
        <w:t>services</w:t>
      </w:r>
      <w:r w:rsidR="009D2D9C">
        <w:t>,</w:t>
      </w:r>
      <w:r w:rsidR="001161E1" w:rsidRPr="001161E1">
        <w:t xml:space="preserve"> </w:t>
      </w:r>
      <w:r w:rsidR="00811F3E">
        <w:t>such as</w:t>
      </w:r>
      <w:r w:rsidR="001161E1" w:rsidRPr="001161E1">
        <w:t xml:space="preserve"> a Topology </w:t>
      </w:r>
      <w:r w:rsidR="00811F3E">
        <w:t>S</w:t>
      </w:r>
      <w:r w:rsidR="001161E1" w:rsidRPr="001161E1">
        <w:t>ervice</w:t>
      </w:r>
      <w:r w:rsidR="009D2D9C">
        <w:t>,</w:t>
      </w:r>
      <w:r w:rsidR="001161E1" w:rsidRPr="001161E1">
        <w:t xml:space="preserve"> are being proposed </w:t>
      </w:r>
      <w:r w:rsidR="00811F3E">
        <w:t xml:space="preserve">as </w:t>
      </w:r>
      <w:r w:rsidR="00192910">
        <w:t>extensions</w:t>
      </w:r>
      <w:r w:rsidR="00811F3E">
        <w:t xml:space="preserve"> to the</w:t>
      </w:r>
      <w:r w:rsidR="001161E1" w:rsidRPr="001161E1">
        <w:t xml:space="preserve"> NSI interface. </w:t>
      </w:r>
      <w:r w:rsidR="00811F3E">
        <w:t xml:space="preserve"> </w:t>
      </w:r>
    </w:p>
    <w:p w:rsidR="004E7C74" w:rsidRDefault="004E7C74"/>
    <w:p w:rsidR="001161E1" w:rsidRPr="001161E1" w:rsidRDefault="001161E1" w:rsidP="001161E1">
      <w:r w:rsidRPr="001161E1">
        <w:t xml:space="preserve">Background </w:t>
      </w:r>
    </w:p>
    <w:p w:rsidR="001161E1" w:rsidRDefault="001161E1"/>
    <w:p w:rsidR="001161E1" w:rsidRPr="001161E1" w:rsidRDefault="001161E1" w:rsidP="001161E1">
      <w:r w:rsidRPr="001161E1">
        <w:t xml:space="preserve">Over the last decade, R&amp;E networks around the world have begun delivering dynamic circuit services directly to applications which require bandwidth and </w:t>
      </w:r>
      <w:r w:rsidR="00774F76">
        <w:t xml:space="preserve">service </w:t>
      </w:r>
      <w:r w:rsidRPr="001161E1">
        <w:t xml:space="preserve">quality </w:t>
      </w:r>
      <w:r w:rsidR="008D1F23">
        <w:t xml:space="preserve">guarantees </w:t>
      </w:r>
      <w:r w:rsidRPr="001161E1">
        <w:t xml:space="preserve">that cannot be easily provided by conventional best-effort IP networks. </w:t>
      </w:r>
      <w:r w:rsidR="008D1F23">
        <w:t xml:space="preserve">To effectively deploy dynamic circuit services, providers require automated management systems that can dynamically provision circuits based on user requests.  This is in contrast to the manual process of managing </w:t>
      </w:r>
      <w:r w:rsidR="0088740B">
        <w:t>circuits</w:t>
      </w:r>
      <w:r w:rsidR="008D1F23">
        <w:t xml:space="preserve"> which is </w:t>
      </w:r>
      <w:r w:rsidR="0088740B">
        <w:t>often the method practiced today.</w:t>
      </w:r>
    </w:p>
    <w:p w:rsidR="001161E1" w:rsidRPr="001161E1" w:rsidRDefault="001161E1" w:rsidP="001161E1">
      <w:r w:rsidRPr="001161E1">
        <w:t xml:space="preserve">The OGF NSI-WG, which was formed in 2008, has been working on the standardization of an interface to request such a circuit. The scope </w:t>
      </w:r>
      <w:r w:rsidR="00774F76">
        <w:t xml:space="preserve">of the interface effort </w:t>
      </w:r>
      <w:r w:rsidRPr="001161E1">
        <w:t xml:space="preserve">includes not only a user-to-network provider interface but also a provider-to-provider interface. </w:t>
      </w:r>
    </w:p>
    <w:p w:rsidR="001161E1" w:rsidRPr="001161E1" w:rsidRDefault="001161E1" w:rsidP="001161E1">
      <w:r w:rsidRPr="001161E1">
        <w:t>AIST, KDDI R&amp;D Laboratories, NTT, and the National Institute of Information and C</w:t>
      </w:r>
      <w:r w:rsidR="00F1773A">
        <w:t>ommunications Technology (NICT)</w:t>
      </w:r>
      <w:r w:rsidR="00F1773A">
        <w:rPr>
          <w:rFonts w:hint="eastAsia"/>
        </w:rPr>
        <w:t xml:space="preserve"> </w:t>
      </w:r>
      <w:r w:rsidR="00047889">
        <w:t>have</w:t>
      </w:r>
      <w:r w:rsidR="00F1773A">
        <w:rPr>
          <w:rFonts w:hint="eastAsia"/>
        </w:rPr>
        <w:t xml:space="preserve"> </w:t>
      </w:r>
      <w:r w:rsidR="00047889">
        <w:t xml:space="preserve">been collaborating on the </w:t>
      </w:r>
      <w:r w:rsidRPr="001161E1">
        <w:t>G-lambda project</w:t>
      </w:r>
      <w:r w:rsidR="00774F76">
        <w:t xml:space="preserve"> since 2005. </w:t>
      </w:r>
      <w:r w:rsidRPr="001161E1">
        <w:t xml:space="preserve"> </w:t>
      </w:r>
      <w:r w:rsidR="00774F76">
        <w:t xml:space="preserve">This project resulted in the </w:t>
      </w:r>
      <w:r w:rsidRPr="001161E1">
        <w:t>defin</w:t>
      </w:r>
      <w:r w:rsidR="00774F76">
        <w:t>ition of</w:t>
      </w:r>
      <w:r w:rsidRPr="001161E1">
        <w:t xml:space="preserve"> an interface for dynamically allocating </w:t>
      </w:r>
      <w:r w:rsidR="00796517">
        <w:t xml:space="preserve">both network and </w:t>
      </w:r>
      <w:r w:rsidRPr="001161E1">
        <w:t xml:space="preserve">distributed resources </w:t>
      </w:r>
      <w:r w:rsidR="00796517">
        <w:t>such as compute and storage</w:t>
      </w:r>
      <w:r w:rsidRPr="001161E1">
        <w:t xml:space="preserve">. </w:t>
      </w:r>
      <w:r w:rsidR="00796517">
        <w:t xml:space="preserve"> </w:t>
      </w:r>
    </w:p>
    <w:p w:rsidR="001161E1" w:rsidRDefault="001161E1"/>
    <w:p w:rsidR="001161E1" w:rsidRPr="001161E1" w:rsidRDefault="001161E1" w:rsidP="001161E1">
      <w:r w:rsidRPr="001161E1">
        <w:t xml:space="preserve">Key features of NSI </w:t>
      </w:r>
    </w:p>
    <w:p w:rsidR="001161E1" w:rsidRDefault="001161E1"/>
    <w:p w:rsidR="001161E1" w:rsidRPr="001161E1" w:rsidRDefault="001161E1" w:rsidP="001161E1">
      <w:r w:rsidRPr="001161E1">
        <w:t xml:space="preserve">In the </w:t>
      </w:r>
      <w:r w:rsidR="004C3E87">
        <w:t>proposed</w:t>
      </w:r>
      <w:r w:rsidR="004C3E87" w:rsidRPr="001161E1">
        <w:t xml:space="preserve"> </w:t>
      </w:r>
      <w:r w:rsidRPr="001161E1">
        <w:t xml:space="preserve">architecture of </w:t>
      </w:r>
      <w:r w:rsidR="004C3E87">
        <w:t xml:space="preserve">the </w:t>
      </w:r>
      <w:r w:rsidRPr="001161E1">
        <w:t>NSI, each provider’s network is managed by a</w:t>
      </w:r>
      <w:r w:rsidR="004C3E87">
        <w:t xml:space="preserve"> Network Service Agent (</w:t>
      </w:r>
      <w:r w:rsidRPr="001161E1">
        <w:t>NSA</w:t>
      </w:r>
      <w:r w:rsidR="004C3E87">
        <w:t>)</w:t>
      </w:r>
      <w:r w:rsidRPr="001161E1">
        <w:t xml:space="preserve">. </w:t>
      </w:r>
      <w:r w:rsidR="004C3E87">
        <w:t xml:space="preserve"> </w:t>
      </w:r>
      <w:r w:rsidRPr="001161E1">
        <w:t xml:space="preserve">The NSI is the service interface between NSAs. </w:t>
      </w:r>
      <w:r w:rsidR="00B93AFE">
        <w:t xml:space="preserve"> </w:t>
      </w:r>
      <w:r w:rsidR="008E6AC3">
        <w:t xml:space="preserve">An </w:t>
      </w:r>
      <w:r w:rsidRPr="001161E1">
        <w:t>NSA</w:t>
      </w:r>
      <w:r>
        <w:rPr>
          <w:rFonts w:hint="eastAsia"/>
        </w:rPr>
        <w:t xml:space="preserve"> </w:t>
      </w:r>
      <w:r w:rsidRPr="001161E1">
        <w:t xml:space="preserve">can </w:t>
      </w:r>
      <w:r w:rsidR="008E6AC3">
        <w:t>take on the</w:t>
      </w:r>
      <w:r w:rsidRPr="001161E1">
        <w:t xml:space="preserve"> role</w:t>
      </w:r>
      <w:r w:rsidR="008E6AC3">
        <w:t xml:space="preserve"> of a</w:t>
      </w:r>
      <w:r w:rsidRPr="001161E1">
        <w:t xml:space="preserve"> requester</w:t>
      </w:r>
      <w:r w:rsidR="008E6AC3">
        <w:t>, a</w:t>
      </w:r>
      <w:r w:rsidRPr="001161E1">
        <w:t xml:space="preserve"> provider</w:t>
      </w:r>
      <w:r w:rsidR="008E6AC3">
        <w:t>, or both</w:t>
      </w:r>
      <w:r w:rsidRPr="001161E1">
        <w:t>.</w:t>
      </w:r>
      <w:r w:rsidR="008E6AC3">
        <w:t xml:space="preserve"> </w:t>
      </w:r>
      <w:r w:rsidRPr="001161E1">
        <w:t xml:space="preserve"> Multiple NSA</w:t>
      </w:r>
      <w:r w:rsidR="008E6AC3">
        <w:t>s</w:t>
      </w:r>
      <w:r w:rsidRPr="001161E1">
        <w:t xml:space="preserve"> form a recursive framework of requesters and providers. </w:t>
      </w:r>
      <w:r w:rsidR="008E6AC3">
        <w:t xml:space="preserve"> Requests</w:t>
      </w:r>
      <w:r w:rsidRPr="001161E1">
        <w:t xml:space="preserve"> can </w:t>
      </w:r>
      <w:r w:rsidR="00F1773A">
        <w:rPr>
          <w:rFonts w:hint="eastAsia"/>
        </w:rPr>
        <w:t xml:space="preserve">be </w:t>
      </w:r>
      <w:r w:rsidRPr="001161E1">
        <w:t xml:space="preserve">propagated </w:t>
      </w:r>
      <w:r w:rsidR="008E6AC3">
        <w:t xml:space="preserve">through this framework of </w:t>
      </w:r>
      <w:r w:rsidRPr="001161E1">
        <w:t xml:space="preserve">NSAs </w:t>
      </w:r>
      <w:r w:rsidR="008E6AC3">
        <w:t>using</w:t>
      </w:r>
      <w:r w:rsidRPr="001161E1">
        <w:t xml:space="preserve"> a tree or chain </w:t>
      </w:r>
      <w:r w:rsidR="008E6AC3">
        <w:t>workflow</w:t>
      </w:r>
      <w:r w:rsidRPr="001161E1">
        <w:t xml:space="preserve">. </w:t>
      </w:r>
      <w:r w:rsidR="008E6AC3">
        <w:t xml:space="preserve"> In the NSI Connection Service, a circuit</w:t>
      </w:r>
      <w:r w:rsidRPr="001161E1">
        <w:t xml:space="preserve"> end point is designated </w:t>
      </w:r>
      <w:r w:rsidR="00774F76">
        <w:t>with</w:t>
      </w:r>
      <w:r w:rsidR="00774F76" w:rsidRPr="001161E1">
        <w:t xml:space="preserve"> </w:t>
      </w:r>
      <w:r w:rsidRPr="001161E1">
        <w:t>a</w:t>
      </w:r>
      <w:r w:rsidR="008E6AC3">
        <w:t xml:space="preserve"> Service Termination Point (STP) </w:t>
      </w:r>
      <w:r w:rsidRPr="001161E1">
        <w:t xml:space="preserve">identifier. </w:t>
      </w:r>
      <w:r w:rsidR="008E6AC3">
        <w:t xml:space="preserve"> </w:t>
      </w:r>
      <w:r w:rsidRPr="001161E1">
        <w:lastRenderedPageBreak/>
        <w:t>STP</w:t>
      </w:r>
      <w:r w:rsidR="008E6AC3">
        <w:t>s</w:t>
      </w:r>
      <w:r w:rsidRPr="001161E1">
        <w:t xml:space="preserve"> </w:t>
      </w:r>
      <w:r w:rsidR="008E6AC3">
        <w:t xml:space="preserve">are </w:t>
      </w:r>
      <w:r w:rsidR="004341BD">
        <w:t>conceptual entities</w:t>
      </w:r>
      <w:r w:rsidRPr="001161E1">
        <w:t>, and by combining the concepts of NSA</w:t>
      </w:r>
      <w:r w:rsidR="008E6AC3">
        <w:t>s</w:t>
      </w:r>
      <w:r w:rsidRPr="001161E1">
        <w:t xml:space="preserve"> and STP</w:t>
      </w:r>
      <w:r w:rsidR="008E6AC3">
        <w:t>s</w:t>
      </w:r>
      <w:r w:rsidRPr="001161E1">
        <w:t>,</w:t>
      </w:r>
      <w:r w:rsidR="008E6AC3">
        <w:t xml:space="preserve"> a mapping between a “service topology” and an</w:t>
      </w:r>
      <w:r w:rsidRPr="001161E1">
        <w:t xml:space="preserve"> abstract representation of multi-layer physical topology </w:t>
      </w:r>
      <w:r w:rsidR="008E6AC3">
        <w:t>can be</w:t>
      </w:r>
      <w:r w:rsidRPr="001161E1">
        <w:t xml:space="preserve"> realized.</w:t>
      </w:r>
    </w:p>
    <w:p w:rsidR="001161E1" w:rsidRPr="001161E1" w:rsidRDefault="001161E1" w:rsidP="001161E1">
      <w:r w:rsidRPr="001161E1">
        <w:t xml:space="preserve">Using </w:t>
      </w:r>
      <w:r w:rsidR="00651CAD">
        <w:t xml:space="preserve">the </w:t>
      </w:r>
      <w:r w:rsidRPr="001161E1">
        <w:t>NSI Connection Service</w:t>
      </w:r>
      <w:r w:rsidR="00671DE6">
        <w:t xml:space="preserve"> (CS)</w:t>
      </w:r>
      <w:r w:rsidRPr="001161E1">
        <w:t xml:space="preserve">, </w:t>
      </w:r>
      <w:r w:rsidR="00651CAD">
        <w:t>the</w:t>
      </w:r>
      <w:r w:rsidRPr="001161E1">
        <w:t xml:space="preserve"> reservation </w:t>
      </w:r>
      <w:r w:rsidR="00651CAD">
        <w:t>request for</w:t>
      </w:r>
      <w:r w:rsidRPr="001161E1">
        <w:t xml:space="preserve"> an end-to-end connection is shown in Fig</w:t>
      </w:r>
      <w:r w:rsidR="00651CAD">
        <w:t xml:space="preserve">ure </w:t>
      </w:r>
      <w:r w:rsidRPr="001161E1">
        <w:t>1</w:t>
      </w:r>
      <w:r w:rsidR="00651CAD">
        <w:t xml:space="preserve">. </w:t>
      </w:r>
      <w:r w:rsidRPr="001161E1">
        <w:t xml:space="preserve"> </w:t>
      </w:r>
      <w:r w:rsidR="00874C12">
        <w:t>The NSI-</w:t>
      </w:r>
      <w:r w:rsidR="00671DE6">
        <w:t xml:space="preserve">CS supports </w:t>
      </w:r>
      <w:r w:rsidR="00874C12">
        <w:t xml:space="preserve">the concept of </w:t>
      </w:r>
      <w:r w:rsidR="00671DE6">
        <w:t>b</w:t>
      </w:r>
      <w:r w:rsidRPr="001161E1">
        <w:t>oth</w:t>
      </w:r>
      <w:r w:rsidR="00E73CC5">
        <w:t xml:space="preserve"> </w:t>
      </w:r>
      <w:r w:rsidR="00874C12">
        <w:t xml:space="preserve">an </w:t>
      </w:r>
      <w:r w:rsidRPr="001161E1">
        <w:t>auto-start</w:t>
      </w:r>
      <w:r w:rsidR="00671DE6">
        <w:t xml:space="preserve"> and manual</w:t>
      </w:r>
      <w:r w:rsidR="00874C12">
        <w:t>-</w:t>
      </w:r>
      <w:r w:rsidR="00671DE6">
        <w:t xml:space="preserve">start.  </w:t>
      </w:r>
      <w:r w:rsidR="00874C12">
        <w:t>In either case, an explicit provisioning message is required.  The behavior of auto-start or manual-start is dependent correspondingly on whether the provisioning message is received before or after the start time of the reservation</w:t>
      </w:r>
      <w:r w:rsidR="00671DE6">
        <w:t>.</w:t>
      </w:r>
    </w:p>
    <w:p w:rsidR="001161E1" w:rsidRPr="001161E1" w:rsidRDefault="001161E1"/>
    <w:p w:rsidR="001161E1" w:rsidRPr="001161E1" w:rsidRDefault="001161E1" w:rsidP="001161E1">
      <w:r w:rsidRPr="001161E1">
        <w:t xml:space="preserve">Current status and future plans </w:t>
      </w:r>
    </w:p>
    <w:p w:rsidR="001161E1" w:rsidRDefault="001161E1"/>
    <w:p w:rsidR="001161E1" w:rsidRPr="001161E1" w:rsidRDefault="006F2FF9" w:rsidP="001161E1">
      <w:r>
        <w:t>As of September 2011,</w:t>
      </w:r>
      <w:r w:rsidR="001161E1" w:rsidRPr="001161E1">
        <w:t xml:space="preserve"> </w:t>
      </w:r>
      <w:r>
        <w:t xml:space="preserve">the </w:t>
      </w:r>
      <w:r w:rsidR="001161E1" w:rsidRPr="001161E1">
        <w:t>NSI-CS protocol v1.0 beta</w:t>
      </w:r>
      <w:r>
        <w:t xml:space="preserve"> was formalized</w:t>
      </w:r>
      <w:r w:rsidR="001161E1" w:rsidRPr="001161E1">
        <w:t xml:space="preserve">, and </w:t>
      </w:r>
      <w:r>
        <w:t xml:space="preserve">interoperability demonstrated </w:t>
      </w:r>
      <w:r w:rsidR="001161E1" w:rsidRPr="001161E1">
        <w:t xml:space="preserve">at GLIF2011 </w:t>
      </w:r>
      <w:r>
        <w:t xml:space="preserve">where </w:t>
      </w:r>
      <w:r w:rsidR="001161E1" w:rsidRPr="001161E1">
        <w:t>seven organizations from all over the world</w:t>
      </w:r>
      <w:r>
        <w:t xml:space="preserve"> participated in the </w:t>
      </w:r>
      <w:r w:rsidRPr="001161E1">
        <w:t>“</w:t>
      </w:r>
      <w:proofErr w:type="spellStart"/>
      <w:r w:rsidRPr="001161E1">
        <w:t>plugfest</w:t>
      </w:r>
      <w:proofErr w:type="spellEnd"/>
      <w:r w:rsidRPr="001161E1">
        <w:t>” (protocol interoperability testing)</w:t>
      </w:r>
      <w:r w:rsidR="001161E1" w:rsidRPr="001161E1">
        <w:t xml:space="preserve">. </w:t>
      </w:r>
      <w:r>
        <w:t xml:space="preserve"> </w:t>
      </w:r>
      <w:r w:rsidR="00287438">
        <w:t>Since then, t</w:t>
      </w:r>
      <w:r>
        <w:t xml:space="preserve">he protocol </w:t>
      </w:r>
      <w:r w:rsidR="00604CD9">
        <w:t>has</w:t>
      </w:r>
      <w:r>
        <w:t xml:space="preserve"> undergo</w:t>
      </w:r>
      <w:r w:rsidR="00604CD9">
        <w:t>ne minor changes</w:t>
      </w:r>
      <w:r>
        <w:t xml:space="preserve"> to support</w:t>
      </w:r>
      <w:r w:rsidR="001161E1" w:rsidRPr="001161E1">
        <w:t xml:space="preserve"> </w:t>
      </w:r>
      <w:r w:rsidR="00604CD9">
        <w:t xml:space="preserve">the </w:t>
      </w:r>
      <w:r w:rsidR="001161E1" w:rsidRPr="001161E1">
        <w:t xml:space="preserve">SC11 demonstration. </w:t>
      </w:r>
    </w:p>
    <w:p w:rsidR="001161E1" w:rsidRPr="001161E1" w:rsidRDefault="001161E1" w:rsidP="001161E1">
      <w:r w:rsidRPr="001161E1">
        <w:t xml:space="preserve">After SC11, </w:t>
      </w:r>
      <w:r w:rsidR="006F2FF9">
        <w:t>the NSI-WG plans to</w:t>
      </w:r>
      <w:r w:rsidRPr="001161E1">
        <w:t xml:space="preserve"> release v1.1 of the connection service specification as an official OGF document.</w:t>
      </w:r>
    </w:p>
    <w:p w:rsidR="001161E1" w:rsidRPr="001161E1" w:rsidRDefault="006F2FF9" w:rsidP="001161E1">
      <w:r>
        <w:t xml:space="preserve">In addition, </w:t>
      </w:r>
      <w:r w:rsidR="001161E1" w:rsidRPr="001161E1">
        <w:t xml:space="preserve">issues </w:t>
      </w:r>
      <w:r>
        <w:t xml:space="preserve">including </w:t>
      </w:r>
      <w:r w:rsidR="001161E1" w:rsidRPr="001161E1">
        <w:t>topology, security (authentication and authorization), service definition</w:t>
      </w:r>
      <w:r>
        <w:t>s,</w:t>
      </w:r>
      <w:r w:rsidR="001161E1" w:rsidRPr="001161E1">
        <w:t xml:space="preserve"> and fault processing</w:t>
      </w:r>
      <w:r>
        <w:t xml:space="preserve"> are being discussed</w:t>
      </w:r>
      <w:r w:rsidR="001161E1" w:rsidRPr="001161E1">
        <w:t xml:space="preserve">. </w:t>
      </w:r>
      <w:r>
        <w:t xml:space="preserve"> It is planned</w:t>
      </w:r>
      <w:r w:rsidR="001161E1" w:rsidRPr="001161E1">
        <w:t xml:space="preserve"> to </w:t>
      </w:r>
      <w:r w:rsidR="00287438">
        <w:t>have</w:t>
      </w:r>
      <w:r w:rsidR="00287438" w:rsidRPr="001161E1">
        <w:t xml:space="preserve"> </w:t>
      </w:r>
      <w:r w:rsidR="001161E1" w:rsidRPr="001161E1">
        <w:t xml:space="preserve">a v2.0 specification </w:t>
      </w:r>
      <w:r w:rsidR="000F1326">
        <w:t>that</w:t>
      </w:r>
      <w:r w:rsidR="000F1326" w:rsidRPr="001161E1">
        <w:t xml:space="preserve"> </w:t>
      </w:r>
      <w:r>
        <w:t xml:space="preserve">should </w:t>
      </w:r>
      <w:r w:rsidR="001161E1" w:rsidRPr="001161E1">
        <w:t xml:space="preserve">includes these features </w:t>
      </w:r>
      <w:r w:rsidR="00287438">
        <w:t xml:space="preserve">published </w:t>
      </w:r>
      <w:bookmarkStart w:id="0" w:name="_GoBack"/>
      <w:bookmarkEnd w:id="0"/>
      <w:r w:rsidR="001161E1" w:rsidRPr="001161E1">
        <w:t>in early 2012.</w:t>
      </w:r>
    </w:p>
    <w:p w:rsidR="001161E1" w:rsidRDefault="001161E1"/>
    <w:p w:rsidR="001161E1" w:rsidRDefault="00024218">
      <w:r w:rsidRPr="00024218">
        <w:rPr>
          <w:noProof/>
        </w:rPr>
        <w:drawing>
          <wp:inline distT="0" distB="0" distL="0" distR="0">
            <wp:extent cx="3427413" cy="2586037"/>
            <wp:effectExtent l="19050" t="0" r="1587" b="0"/>
            <wp:docPr id="6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413" cy="258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E1" w:rsidRPr="001161E1" w:rsidRDefault="001161E1">
      <w:proofErr w:type="gramStart"/>
      <w:r w:rsidRPr="001161E1">
        <w:t>Fig.1 NSI architecture and a reservation made on the connection service.</w:t>
      </w:r>
      <w:proofErr w:type="gramEnd"/>
    </w:p>
    <w:p w:rsidR="001161E1" w:rsidRDefault="001161E1"/>
    <w:sectPr w:rsidR="001161E1" w:rsidSect="00A42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45" w:rsidRDefault="009B4945" w:rsidP="00F1773A">
      <w:r>
        <w:separator/>
      </w:r>
    </w:p>
  </w:endnote>
  <w:endnote w:type="continuationSeparator" w:id="0">
    <w:p w:rsidR="009B4945" w:rsidRDefault="009B4945" w:rsidP="00F17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45" w:rsidRDefault="009B4945" w:rsidP="00F1773A">
      <w:r>
        <w:separator/>
      </w:r>
    </w:p>
  </w:footnote>
  <w:footnote w:type="continuationSeparator" w:id="0">
    <w:p w:rsidR="009B4945" w:rsidRDefault="009B4945" w:rsidP="00F17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860"/>
    <w:multiLevelType w:val="hybridMultilevel"/>
    <w:tmpl w:val="6E82C98C"/>
    <w:lvl w:ilvl="0" w:tplc="3738E6A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1E1"/>
    <w:rsid w:val="00024218"/>
    <w:rsid w:val="00047889"/>
    <w:rsid w:val="000F1326"/>
    <w:rsid w:val="001161E1"/>
    <w:rsid w:val="00192910"/>
    <w:rsid w:val="00287438"/>
    <w:rsid w:val="003818F0"/>
    <w:rsid w:val="004341BD"/>
    <w:rsid w:val="004C3E87"/>
    <w:rsid w:val="004E7C74"/>
    <w:rsid w:val="00604CD9"/>
    <w:rsid w:val="00651CAD"/>
    <w:rsid w:val="00671DE6"/>
    <w:rsid w:val="006F2FF9"/>
    <w:rsid w:val="00774F76"/>
    <w:rsid w:val="00796517"/>
    <w:rsid w:val="00811F3E"/>
    <w:rsid w:val="00874C12"/>
    <w:rsid w:val="0088740B"/>
    <w:rsid w:val="008D1F23"/>
    <w:rsid w:val="008E6AC3"/>
    <w:rsid w:val="009B4945"/>
    <w:rsid w:val="009D2D9C"/>
    <w:rsid w:val="00A4243E"/>
    <w:rsid w:val="00B03D34"/>
    <w:rsid w:val="00B93AFE"/>
    <w:rsid w:val="00D63A23"/>
    <w:rsid w:val="00E73CC5"/>
    <w:rsid w:val="00F1773A"/>
    <w:rsid w:val="00FB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61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1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161E1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874C1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74C12"/>
    <w:rPr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semiHidden/>
    <w:rsid w:val="00874C12"/>
    <w:rPr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4C12"/>
    <w:rPr>
      <w:b/>
      <w:bCs/>
      <w:sz w:val="20"/>
      <w:szCs w:val="20"/>
    </w:rPr>
  </w:style>
  <w:style w:type="character" w:customStyle="1" w:styleId="aa">
    <w:name w:val="コメント内容 (文字)"/>
    <w:basedOn w:val="a8"/>
    <w:link w:val="a9"/>
    <w:uiPriority w:val="99"/>
    <w:semiHidden/>
    <w:rsid w:val="00874C12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874C12"/>
  </w:style>
  <w:style w:type="paragraph" w:styleId="ac">
    <w:name w:val="header"/>
    <w:basedOn w:val="a"/>
    <w:link w:val="ad"/>
    <w:uiPriority w:val="99"/>
    <w:semiHidden/>
    <w:unhideWhenUsed/>
    <w:rsid w:val="00F177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F1773A"/>
  </w:style>
  <w:style w:type="paragraph" w:styleId="ae">
    <w:name w:val="footer"/>
    <w:basedOn w:val="a"/>
    <w:link w:val="af"/>
    <w:uiPriority w:val="99"/>
    <w:semiHidden/>
    <w:unhideWhenUsed/>
    <w:rsid w:val="00F177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F177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3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1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E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61E1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874C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C1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C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C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C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Kudoh</dc:creator>
  <cp:keywords/>
  <dc:description/>
  <cp:lastModifiedBy>Tomohiro Kudoh</cp:lastModifiedBy>
  <cp:revision>2</cp:revision>
  <dcterms:created xsi:type="dcterms:W3CDTF">2012-03-23T15:11:00Z</dcterms:created>
  <dcterms:modified xsi:type="dcterms:W3CDTF">2012-03-23T15:11:00Z</dcterms:modified>
</cp:coreProperties>
</file>