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E41C5" w14:textId="77777777" w:rsidR="008F47E9" w:rsidRDefault="00E16053" w:rsidP="00685743">
      <w:pPr>
        <w:pStyle w:val="Heading1"/>
        <w:spacing w:before="480"/>
        <w:ind w:left="431" w:hanging="431"/>
        <w:jc w:val="both"/>
        <w:rPr>
          <w:lang w:eastAsia="ja-JP"/>
        </w:rPr>
      </w:pPr>
      <w:bookmarkStart w:id="0" w:name="_GoBack"/>
      <w:bookmarkEnd w:id="0"/>
      <w:r>
        <w:rPr>
          <w:lang w:eastAsia="ja-JP"/>
        </w:rPr>
        <w:t>Presentation</w:t>
      </w:r>
      <w:r w:rsidR="00FB4BDE">
        <w:rPr>
          <w:lang w:eastAsia="ja-JP"/>
        </w:rPr>
        <w:t xml:space="preserve"> of the Use Case</w:t>
      </w:r>
    </w:p>
    <w:p w14:paraId="059DE5A2" w14:textId="77777777" w:rsidR="00E16053" w:rsidRDefault="00E16053" w:rsidP="00685743">
      <w:pPr>
        <w:pStyle w:val="Heading2"/>
        <w:rPr>
          <w:lang w:eastAsia="ja-JP"/>
        </w:rPr>
      </w:pPr>
      <w:r>
        <w:rPr>
          <w:rFonts w:hint="eastAsia"/>
          <w:lang w:eastAsia="ja-JP"/>
        </w:rPr>
        <w:t xml:space="preserve">Use </w:t>
      </w:r>
      <w:r>
        <w:rPr>
          <w:lang w:eastAsia="ja-JP"/>
        </w:rPr>
        <w:t>C</w:t>
      </w:r>
      <w:r>
        <w:rPr>
          <w:rFonts w:hint="eastAsia"/>
          <w:lang w:eastAsia="ja-JP"/>
        </w:rPr>
        <w:t xml:space="preserve">ase </w:t>
      </w:r>
      <w:r>
        <w:rPr>
          <w:lang w:eastAsia="ja-JP"/>
        </w:rPr>
        <w:t>N</w:t>
      </w:r>
      <w:r>
        <w:rPr>
          <w:rFonts w:hint="eastAsia"/>
          <w:lang w:eastAsia="ja-JP"/>
        </w:rPr>
        <w:t>ame</w:t>
      </w:r>
    </w:p>
    <w:p w14:paraId="157F1AC5" w14:textId="77777777" w:rsidR="006437FF" w:rsidRDefault="006437FF" w:rsidP="006E3010">
      <w:pPr>
        <w:pStyle w:val="BodyText"/>
        <w:spacing w:after="0"/>
        <w:jc w:val="both"/>
        <w:rPr>
          <w:lang w:eastAsia="ja-JP"/>
        </w:rPr>
      </w:pPr>
      <w:r>
        <w:rPr>
          <w:lang w:eastAsia="ja-JP"/>
        </w:rPr>
        <w:t xml:space="preserve">    A </w:t>
      </w:r>
      <w:r w:rsidRPr="00CF6DF0">
        <w:rPr>
          <w:i/>
          <w:lang w:eastAsia="ja-JP"/>
        </w:rPr>
        <w:t>use case name</w:t>
      </w:r>
      <w:r>
        <w:rPr>
          <w:lang w:eastAsia="ja-JP"/>
        </w:rPr>
        <w:t xml:space="preserve"> provides a unique identifier for the use case. </w:t>
      </w:r>
      <w:r w:rsidR="00A25FFF">
        <w:rPr>
          <w:lang w:eastAsia="ja-JP"/>
        </w:rPr>
        <w:t xml:space="preserve"> </w:t>
      </w:r>
      <w:r>
        <w:rPr>
          <w:lang w:eastAsia="ja-JP"/>
        </w:rPr>
        <w:t xml:space="preserve">It should be written in verb-noun format (e.g., </w:t>
      </w:r>
      <w:r w:rsidRPr="00FB4BDE">
        <w:rPr>
          <w:i/>
          <w:lang w:eastAsia="ja-JP"/>
        </w:rPr>
        <w:t>Borrow Books</w:t>
      </w:r>
      <w:r>
        <w:rPr>
          <w:lang w:eastAsia="ja-JP"/>
        </w:rPr>
        <w:t xml:space="preserve">, </w:t>
      </w:r>
      <w:r w:rsidRPr="00FB4BDE">
        <w:rPr>
          <w:i/>
          <w:lang w:eastAsia="ja-JP"/>
        </w:rPr>
        <w:t>Withdraw Cash</w:t>
      </w:r>
      <w:r>
        <w:rPr>
          <w:lang w:eastAsia="ja-JP"/>
        </w:rPr>
        <w:t xml:space="preserve">), should describe an achievable goal (e.g., </w:t>
      </w:r>
      <w:r w:rsidRPr="00FB4BDE">
        <w:rPr>
          <w:i/>
          <w:lang w:eastAsia="ja-JP"/>
        </w:rPr>
        <w:t>Register User</w:t>
      </w:r>
      <w:r>
        <w:rPr>
          <w:lang w:eastAsia="ja-JP"/>
        </w:rPr>
        <w:t xml:space="preserve"> is better than </w:t>
      </w:r>
      <w:r w:rsidRPr="00FB4BDE">
        <w:rPr>
          <w:i/>
          <w:lang w:eastAsia="ja-JP"/>
        </w:rPr>
        <w:t>Registering User</w:t>
      </w:r>
      <w:r>
        <w:rPr>
          <w:lang w:eastAsia="ja-JP"/>
        </w:rPr>
        <w:t>) and should be sufficient for the end user to understand what the use case is about.</w:t>
      </w:r>
    </w:p>
    <w:p w14:paraId="4832C3C5" w14:textId="77777777" w:rsidR="006437FF" w:rsidRDefault="006437FF" w:rsidP="00C10F57">
      <w:pPr>
        <w:pStyle w:val="BodyText"/>
        <w:spacing w:before="60" w:after="0"/>
        <w:jc w:val="both"/>
        <w:rPr>
          <w:lang w:eastAsia="ja-JP"/>
        </w:rPr>
      </w:pPr>
      <w:r>
        <w:rPr>
          <w:lang w:eastAsia="ja-JP"/>
        </w:rPr>
        <w:t xml:space="preserve">    Goal-driven use case analysis will name use cases according to the actor's goals, thus ensuring use cases are strongly user centric. </w:t>
      </w:r>
      <w:r w:rsidR="0009488F">
        <w:rPr>
          <w:lang w:eastAsia="ja-JP"/>
        </w:rPr>
        <w:t xml:space="preserve"> </w:t>
      </w:r>
      <w:r>
        <w:rPr>
          <w:lang w:eastAsia="ja-JP"/>
        </w:rPr>
        <w:t xml:space="preserve">Two to three words </w:t>
      </w:r>
      <w:proofErr w:type="gramStart"/>
      <w:r>
        <w:rPr>
          <w:lang w:eastAsia="ja-JP"/>
        </w:rPr>
        <w:t>is</w:t>
      </w:r>
      <w:proofErr w:type="gramEnd"/>
      <w:r>
        <w:rPr>
          <w:lang w:eastAsia="ja-JP"/>
        </w:rPr>
        <w:t xml:space="preserve"> the optimum. </w:t>
      </w:r>
      <w:r w:rsidR="0009488F">
        <w:rPr>
          <w:lang w:eastAsia="ja-JP"/>
        </w:rPr>
        <w:t xml:space="preserve"> </w:t>
      </w:r>
      <w:r>
        <w:rPr>
          <w:lang w:eastAsia="ja-JP"/>
        </w:rPr>
        <w:t>If more than four words are proposed for a name, there is usually a shorter and more specific name that could be used.</w:t>
      </w:r>
    </w:p>
    <w:p w14:paraId="5E8D2BFD" w14:textId="77777777" w:rsidR="006437FF" w:rsidRDefault="00C10F57" w:rsidP="00685743">
      <w:pPr>
        <w:pStyle w:val="Heading2"/>
        <w:spacing w:before="300"/>
        <w:ind w:left="578" w:hanging="578"/>
        <w:rPr>
          <w:lang w:eastAsia="ja-JP"/>
        </w:rPr>
      </w:pPr>
      <w:r>
        <w:rPr>
          <w:lang w:eastAsia="ja-JP"/>
        </w:rPr>
        <w:t>Version</w:t>
      </w:r>
    </w:p>
    <w:p w14:paraId="68DD776D" w14:textId="77777777" w:rsidR="006437FF" w:rsidRDefault="006437FF" w:rsidP="006E3010">
      <w:pPr>
        <w:pStyle w:val="BodyText"/>
        <w:spacing w:after="0"/>
        <w:jc w:val="both"/>
        <w:rPr>
          <w:lang w:eastAsia="ja-JP"/>
        </w:rPr>
      </w:pPr>
      <w:r>
        <w:rPr>
          <w:lang w:eastAsia="ja-JP"/>
        </w:rPr>
        <w:t xml:space="preserve">    Often a </w:t>
      </w:r>
      <w:r w:rsidRPr="00CF6DF0">
        <w:rPr>
          <w:i/>
          <w:lang w:eastAsia="ja-JP"/>
        </w:rPr>
        <w:t>version</w:t>
      </w:r>
      <w:r>
        <w:rPr>
          <w:lang w:eastAsia="ja-JP"/>
        </w:rPr>
        <w:t xml:space="preserve"> section is needed to inform the reader of the stage a use case has reached. </w:t>
      </w:r>
      <w:r w:rsidR="0009488F">
        <w:rPr>
          <w:lang w:eastAsia="ja-JP"/>
        </w:rPr>
        <w:t xml:space="preserve"> </w:t>
      </w:r>
      <w:r>
        <w:rPr>
          <w:lang w:eastAsia="ja-JP"/>
        </w:rPr>
        <w:t xml:space="preserve">The initial use case developed for business analysis and scoping may well be very different from the evolved version of that use case when the software is being developed. </w:t>
      </w:r>
      <w:r w:rsidR="0009488F">
        <w:rPr>
          <w:lang w:eastAsia="ja-JP"/>
        </w:rPr>
        <w:t xml:space="preserve"> </w:t>
      </w:r>
      <w:r>
        <w:rPr>
          <w:lang w:eastAsia="ja-JP"/>
        </w:rPr>
        <w:t>Older versions of the use case may still be in current documents, because they may be valuable to different user groups.</w:t>
      </w:r>
    </w:p>
    <w:p w14:paraId="133B8DBB" w14:textId="77777777" w:rsidR="006437FF" w:rsidRDefault="00C10F57" w:rsidP="00685743">
      <w:pPr>
        <w:pStyle w:val="Heading2"/>
        <w:spacing w:before="300"/>
        <w:ind w:left="578" w:hanging="578"/>
        <w:rPr>
          <w:lang w:eastAsia="ja-JP"/>
        </w:rPr>
      </w:pPr>
      <w:r>
        <w:rPr>
          <w:lang w:eastAsia="ja-JP"/>
        </w:rPr>
        <w:t>Goal</w:t>
      </w:r>
    </w:p>
    <w:p w14:paraId="6EB8FF72" w14:textId="77777777" w:rsidR="006437FF" w:rsidRDefault="006437FF" w:rsidP="006E3010">
      <w:pPr>
        <w:pStyle w:val="BodyText"/>
        <w:spacing w:after="0"/>
        <w:jc w:val="both"/>
        <w:rPr>
          <w:lang w:eastAsia="ja-JP"/>
        </w:rPr>
      </w:pPr>
      <w:r>
        <w:rPr>
          <w:lang w:eastAsia="ja-JP"/>
        </w:rPr>
        <w:t xml:space="preserve">    Without a </w:t>
      </w:r>
      <w:r w:rsidRPr="00CF6DF0">
        <w:rPr>
          <w:i/>
          <w:lang w:eastAsia="ja-JP"/>
        </w:rPr>
        <w:t>goal</w:t>
      </w:r>
      <w:r>
        <w:rPr>
          <w:lang w:eastAsia="ja-JP"/>
        </w:rPr>
        <w:t xml:space="preserve"> a use case is useless. </w:t>
      </w:r>
      <w:r w:rsidR="0009488F">
        <w:rPr>
          <w:lang w:eastAsia="ja-JP"/>
        </w:rPr>
        <w:t xml:space="preserve"> </w:t>
      </w:r>
      <w:r>
        <w:rPr>
          <w:lang w:eastAsia="ja-JP"/>
        </w:rPr>
        <w:t xml:space="preserve">There is no need for a use case when there is no need for any actor to achieve a goal. </w:t>
      </w:r>
      <w:r w:rsidR="0009488F">
        <w:rPr>
          <w:lang w:eastAsia="ja-JP"/>
        </w:rPr>
        <w:t xml:space="preserve"> </w:t>
      </w:r>
      <w:r>
        <w:rPr>
          <w:lang w:eastAsia="ja-JP"/>
        </w:rPr>
        <w:t xml:space="preserve">A goal briefly describes what the </w:t>
      </w:r>
      <w:r w:rsidR="0019568A">
        <w:rPr>
          <w:lang w:eastAsia="ja-JP"/>
        </w:rPr>
        <w:t>principal actor</w:t>
      </w:r>
      <w:r>
        <w:rPr>
          <w:lang w:eastAsia="ja-JP"/>
        </w:rPr>
        <w:t xml:space="preserve"> intends to achieve with this use case.</w:t>
      </w:r>
    </w:p>
    <w:p w14:paraId="4A2CA150" w14:textId="77777777" w:rsidR="00316599" w:rsidRDefault="00316599" w:rsidP="00316599">
      <w:pPr>
        <w:pStyle w:val="Heading2"/>
        <w:spacing w:before="300"/>
        <w:ind w:left="578" w:hanging="578"/>
        <w:rPr>
          <w:lang w:eastAsia="ja-JP"/>
        </w:rPr>
      </w:pPr>
      <w:r>
        <w:rPr>
          <w:lang w:eastAsia="ja-JP"/>
        </w:rPr>
        <w:t>Summary</w:t>
      </w:r>
    </w:p>
    <w:p w14:paraId="2D355F4B" w14:textId="77777777" w:rsidR="006437FF" w:rsidRDefault="006437FF" w:rsidP="0019568A">
      <w:pPr>
        <w:pStyle w:val="BodyText"/>
        <w:spacing w:before="60" w:after="0"/>
        <w:jc w:val="both"/>
        <w:rPr>
          <w:lang w:eastAsia="ja-JP"/>
        </w:rPr>
      </w:pPr>
      <w:r>
        <w:rPr>
          <w:lang w:eastAsia="ja-JP"/>
        </w:rPr>
        <w:t xml:space="preserve">    </w:t>
      </w:r>
      <w:r w:rsidR="0019568A">
        <w:rPr>
          <w:lang w:eastAsia="ja-JP"/>
        </w:rPr>
        <w:t>The</w:t>
      </w:r>
      <w:r>
        <w:rPr>
          <w:lang w:eastAsia="ja-JP"/>
        </w:rPr>
        <w:t xml:space="preserve"> </w:t>
      </w:r>
      <w:r w:rsidRPr="00CF6DF0">
        <w:rPr>
          <w:i/>
          <w:lang w:eastAsia="ja-JP"/>
        </w:rPr>
        <w:t>summary</w:t>
      </w:r>
      <w:r>
        <w:rPr>
          <w:lang w:eastAsia="ja-JP"/>
        </w:rPr>
        <w:t xml:space="preserve"> is used to capture the essence of a use case before the main body is complete. </w:t>
      </w:r>
      <w:r w:rsidR="0009488F">
        <w:rPr>
          <w:lang w:eastAsia="ja-JP"/>
        </w:rPr>
        <w:t xml:space="preserve"> </w:t>
      </w:r>
      <w:r>
        <w:rPr>
          <w:lang w:eastAsia="ja-JP"/>
        </w:rPr>
        <w:t xml:space="preserve">It provides a quick overview, which is intended to save the reader from having to read the full contents of a use case to understand what the use case is about. </w:t>
      </w:r>
      <w:r w:rsidR="0009488F">
        <w:rPr>
          <w:lang w:eastAsia="ja-JP"/>
        </w:rPr>
        <w:t xml:space="preserve"> </w:t>
      </w:r>
      <w:r>
        <w:rPr>
          <w:lang w:eastAsia="ja-JP"/>
        </w:rPr>
        <w:t>Ideally, a summary is just a few sentences or a paragraph in length and includes the goal and principal actor.</w:t>
      </w:r>
    </w:p>
    <w:p w14:paraId="739582EE" w14:textId="77777777" w:rsidR="00E16053" w:rsidRDefault="00E16053" w:rsidP="00685743">
      <w:pPr>
        <w:pStyle w:val="Heading1"/>
        <w:spacing w:before="480"/>
        <w:ind w:left="431" w:hanging="431"/>
        <w:jc w:val="both"/>
        <w:rPr>
          <w:lang w:eastAsia="ja-JP"/>
        </w:rPr>
      </w:pPr>
      <w:r>
        <w:rPr>
          <w:lang w:eastAsia="ja-JP"/>
        </w:rPr>
        <w:t>Detailed Description</w:t>
      </w:r>
      <w:r w:rsidR="00FB4BDE">
        <w:rPr>
          <w:lang w:eastAsia="ja-JP"/>
        </w:rPr>
        <w:t xml:space="preserve"> of the Use Case</w:t>
      </w:r>
    </w:p>
    <w:p w14:paraId="49CCD7A0" w14:textId="77777777" w:rsidR="00CD4554" w:rsidRDefault="00CD4554" w:rsidP="00685743">
      <w:pPr>
        <w:pStyle w:val="Heading2"/>
        <w:rPr>
          <w:lang w:eastAsia="ja-JP"/>
        </w:rPr>
      </w:pPr>
      <w:r>
        <w:rPr>
          <w:lang w:eastAsia="ja-JP"/>
        </w:rPr>
        <w:t>System</w:t>
      </w:r>
      <w:r w:rsidRPr="00685743">
        <w:rPr>
          <w:b w:val="0"/>
          <w:sz w:val="22"/>
          <w:szCs w:val="22"/>
          <w:lang w:eastAsia="ja-JP"/>
        </w:rPr>
        <w:t xml:space="preserve">   (Added by Etienne)</w:t>
      </w:r>
    </w:p>
    <w:p w14:paraId="5278F602" w14:textId="77777777" w:rsidR="00CD4554" w:rsidRDefault="00CD4554" w:rsidP="00CD4554">
      <w:pPr>
        <w:pStyle w:val="BodyText"/>
        <w:spacing w:after="0"/>
        <w:jc w:val="both"/>
        <w:rPr>
          <w:lang w:eastAsia="ja-JP"/>
        </w:rPr>
      </w:pPr>
      <w:r>
        <w:rPr>
          <w:lang w:eastAsia="ja-JP"/>
        </w:rPr>
        <w:t xml:space="preserve">    </w:t>
      </w:r>
      <w:r w:rsidR="00A25FFF">
        <w:rPr>
          <w:lang w:eastAsia="ja-JP"/>
        </w:rPr>
        <w:t xml:space="preserve">The </w:t>
      </w:r>
      <w:r w:rsidR="00A25FFF" w:rsidRPr="00CF6DF0">
        <w:rPr>
          <w:i/>
          <w:lang w:eastAsia="ja-JP"/>
        </w:rPr>
        <w:t>system</w:t>
      </w:r>
      <w:r w:rsidR="00E16053">
        <w:rPr>
          <w:lang w:eastAsia="ja-JP"/>
        </w:rPr>
        <w:t xml:space="preserve"> section must describe</w:t>
      </w:r>
      <w:r>
        <w:rPr>
          <w:lang w:eastAsia="ja-JP"/>
        </w:rPr>
        <w:t xml:space="preserve"> the </w:t>
      </w:r>
      <w:r w:rsidRPr="00E16053">
        <w:rPr>
          <w:i/>
          <w:lang w:eastAsia="ja-JP"/>
        </w:rPr>
        <w:t>boundaries</w:t>
      </w:r>
      <w:r>
        <w:rPr>
          <w:lang w:eastAsia="ja-JP"/>
        </w:rPr>
        <w:t xml:space="preserve"> of the system </w:t>
      </w:r>
      <w:r w:rsidR="00B76243">
        <w:rPr>
          <w:lang w:eastAsia="ja-JP"/>
        </w:rPr>
        <w:t>for which</w:t>
      </w:r>
      <w:r>
        <w:rPr>
          <w:lang w:eastAsia="ja-JP"/>
        </w:rPr>
        <w:t xml:space="preserve"> the current use case</w:t>
      </w:r>
      <w:r w:rsidR="00B76243">
        <w:rPr>
          <w:lang w:eastAsia="ja-JP"/>
        </w:rPr>
        <w:t xml:space="preserve"> captures one behavior</w:t>
      </w:r>
      <w:r w:rsidR="00085632">
        <w:rPr>
          <w:lang w:eastAsia="ja-JP"/>
        </w:rPr>
        <w:t xml:space="preserve">, but should </w:t>
      </w:r>
      <w:r w:rsidR="00085632">
        <w:rPr>
          <w:i/>
          <w:lang w:eastAsia="ja-JP"/>
        </w:rPr>
        <w:t>not</w:t>
      </w:r>
      <w:r w:rsidR="00085632">
        <w:rPr>
          <w:lang w:eastAsia="ja-JP"/>
        </w:rPr>
        <w:t xml:space="preserve"> describe its internal functioning</w:t>
      </w:r>
      <w:r>
        <w:rPr>
          <w:lang w:eastAsia="ja-JP"/>
        </w:rPr>
        <w:t>.</w:t>
      </w:r>
    </w:p>
    <w:p w14:paraId="05827F40" w14:textId="77777777" w:rsidR="00CD4554" w:rsidRDefault="00CD4554" w:rsidP="004A45E8">
      <w:pPr>
        <w:pStyle w:val="BodyText"/>
        <w:spacing w:before="60" w:after="0"/>
        <w:jc w:val="both"/>
        <w:rPr>
          <w:lang w:eastAsia="ja-JP"/>
        </w:rPr>
      </w:pPr>
      <w:r>
        <w:rPr>
          <w:lang w:eastAsia="ja-JP"/>
        </w:rPr>
        <w:t xml:space="preserve">    For example, in case of </w:t>
      </w:r>
      <w:r w:rsidR="00ED2668">
        <w:rPr>
          <w:lang w:eastAsia="ja-JP"/>
        </w:rPr>
        <w:t>a</w:t>
      </w:r>
      <w:r>
        <w:rPr>
          <w:lang w:eastAsia="ja-JP"/>
        </w:rPr>
        <w:t xml:space="preserve">ctivity migration, it is most important to specify if the </w:t>
      </w:r>
      <w:r w:rsidR="009A2B3E">
        <w:rPr>
          <w:lang w:eastAsia="ja-JP"/>
        </w:rPr>
        <w:t>e</w:t>
      </w:r>
      <w:r>
        <w:rPr>
          <w:lang w:eastAsia="ja-JP"/>
        </w:rPr>
        <w:t>xecu</w:t>
      </w:r>
      <w:r w:rsidR="004A45E8">
        <w:rPr>
          <w:lang w:eastAsia="ja-JP"/>
        </w:rPr>
        <w:t xml:space="preserve">tion </w:t>
      </w:r>
      <w:r w:rsidR="009A2B3E">
        <w:rPr>
          <w:lang w:eastAsia="ja-JP"/>
        </w:rPr>
        <w:t>s</w:t>
      </w:r>
      <w:r w:rsidR="004A45E8">
        <w:rPr>
          <w:lang w:eastAsia="ja-JP"/>
        </w:rPr>
        <w:t xml:space="preserve">ervice managing the migrated </w:t>
      </w:r>
      <w:r w:rsidR="005927B5">
        <w:rPr>
          <w:lang w:eastAsia="ja-JP"/>
        </w:rPr>
        <w:t>a</w:t>
      </w:r>
      <w:r w:rsidR="004A45E8">
        <w:rPr>
          <w:lang w:eastAsia="ja-JP"/>
        </w:rPr>
        <w:t xml:space="preserve">ctivity is considered </w:t>
      </w:r>
      <w:r w:rsidR="004A45E8" w:rsidRPr="004A45E8">
        <w:rPr>
          <w:i/>
          <w:lang w:eastAsia="ja-JP"/>
        </w:rPr>
        <w:t>inside</w:t>
      </w:r>
      <w:r w:rsidR="004A45E8">
        <w:rPr>
          <w:lang w:eastAsia="ja-JP"/>
        </w:rPr>
        <w:t xml:space="preserve"> or </w:t>
      </w:r>
      <w:r w:rsidR="004A45E8" w:rsidRPr="004A45E8">
        <w:rPr>
          <w:i/>
          <w:lang w:eastAsia="ja-JP"/>
        </w:rPr>
        <w:t>outside</w:t>
      </w:r>
      <w:r w:rsidR="004A45E8">
        <w:rPr>
          <w:lang w:eastAsia="ja-JP"/>
        </w:rPr>
        <w:t xml:space="preserve"> the system.</w:t>
      </w:r>
    </w:p>
    <w:p w14:paraId="7A586987" w14:textId="77777777" w:rsidR="006437FF" w:rsidRDefault="00C10F57" w:rsidP="00685743">
      <w:pPr>
        <w:pStyle w:val="Heading2"/>
        <w:spacing w:before="300"/>
        <w:ind w:left="578" w:hanging="578"/>
        <w:rPr>
          <w:lang w:eastAsia="ja-JP"/>
        </w:rPr>
      </w:pPr>
      <w:r>
        <w:rPr>
          <w:lang w:eastAsia="ja-JP"/>
        </w:rPr>
        <w:t>Actors</w:t>
      </w:r>
      <w:r w:rsidR="00E16053" w:rsidRPr="00685743">
        <w:rPr>
          <w:b w:val="0"/>
          <w:sz w:val="22"/>
          <w:szCs w:val="22"/>
          <w:lang w:eastAsia="ja-JP"/>
        </w:rPr>
        <w:t xml:space="preserve">   </w:t>
      </w:r>
      <w:r w:rsidR="00685743" w:rsidRPr="00685743">
        <w:rPr>
          <w:b w:val="0"/>
          <w:sz w:val="22"/>
          <w:szCs w:val="22"/>
          <w:lang w:eastAsia="ja-JP"/>
        </w:rPr>
        <w:t xml:space="preserve">(or </w:t>
      </w:r>
      <w:r w:rsidR="00E16053" w:rsidRPr="00685743">
        <w:rPr>
          <w:b w:val="0"/>
          <w:sz w:val="22"/>
          <w:szCs w:val="22"/>
          <w:lang w:eastAsia="ja-JP"/>
        </w:rPr>
        <w:t xml:space="preserve">Stakeholders, </w:t>
      </w:r>
      <w:r w:rsidR="00685743" w:rsidRPr="00685743">
        <w:rPr>
          <w:b w:val="0"/>
          <w:sz w:val="22"/>
          <w:szCs w:val="22"/>
          <w:lang w:eastAsia="ja-JP"/>
        </w:rPr>
        <w:t>or</w:t>
      </w:r>
      <w:r w:rsidR="00E16053" w:rsidRPr="00685743">
        <w:rPr>
          <w:b w:val="0"/>
          <w:sz w:val="22"/>
          <w:szCs w:val="22"/>
          <w:lang w:eastAsia="ja-JP"/>
        </w:rPr>
        <w:t xml:space="preserve"> Participants</w:t>
      </w:r>
      <w:r w:rsidR="00CF6DF0">
        <w:rPr>
          <w:b w:val="0"/>
          <w:sz w:val="22"/>
          <w:szCs w:val="22"/>
          <w:lang w:eastAsia="ja-JP"/>
        </w:rPr>
        <w:t>, or Roles</w:t>
      </w:r>
      <w:r w:rsidR="00685743" w:rsidRPr="00685743">
        <w:rPr>
          <w:b w:val="0"/>
          <w:sz w:val="22"/>
          <w:szCs w:val="22"/>
          <w:lang w:eastAsia="ja-JP"/>
        </w:rPr>
        <w:t>)</w:t>
      </w:r>
    </w:p>
    <w:p w14:paraId="2CD5517C" w14:textId="77777777" w:rsidR="006437FF" w:rsidRDefault="006437FF" w:rsidP="006E3010">
      <w:pPr>
        <w:pStyle w:val="BodyText"/>
        <w:spacing w:after="0"/>
        <w:jc w:val="both"/>
        <w:rPr>
          <w:lang w:eastAsia="ja-JP"/>
        </w:rPr>
      </w:pPr>
      <w:r>
        <w:rPr>
          <w:lang w:eastAsia="ja-JP"/>
        </w:rPr>
        <w:t xml:space="preserve">    An </w:t>
      </w:r>
      <w:r w:rsidRPr="00CF6DF0">
        <w:rPr>
          <w:i/>
          <w:lang w:eastAsia="ja-JP"/>
        </w:rPr>
        <w:t>actor</w:t>
      </w:r>
      <w:r>
        <w:rPr>
          <w:lang w:eastAsia="ja-JP"/>
        </w:rPr>
        <w:t xml:space="preserve"> is someone or something outside the system that either acts on the system – a primary actor – or is acted on by the system – a secondary actor. </w:t>
      </w:r>
      <w:r w:rsidR="0009488F">
        <w:rPr>
          <w:lang w:eastAsia="ja-JP"/>
        </w:rPr>
        <w:t xml:space="preserve"> </w:t>
      </w:r>
      <w:r>
        <w:rPr>
          <w:lang w:eastAsia="ja-JP"/>
        </w:rPr>
        <w:t xml:space="preserve">An actor may be a person, a device, another system or sub-system, or time. </w:t>
      </w:r>
      <w:r w:rsidR="0009488F">
        <w:rPr>
          <w:lang w:eastAsia="ja-JP"/>
        </w:rPr>
        <w:t xml:space="preserve"> </w:t>
      </w:r>
      <w:r>
        <w:rPr>
          <w:lang w:eastAsia="ja-JP"/>
        </w:rPr>
        <w:t xml:space="preserve">Actors represent the different roles that something outside has in its relationship with the system whose functional requirements are being specified. </w:t>
      </w:r>
      <w:r w:rsidR="0009488F">
        <w:rPr>
          <w:lang w:eastAsia="ja-JP"/>
        </w:rPr>
        <w:t xml:space="preserve"> </w:t>
      </w:r>
      <w:proofErr w:type="gramStart"/>
      <w:r>
        <w:rPr>
          <w:lang w:eastAsia="ja-JP"/>
        </w:rPr>
        <w:t>An individual in the real world can be represented by several actors</w:t>
      </w:r>
      <w:proofErr w:type="gramEnd"/>
      <w:r>
        <w:rPr>
          <w:lang w:eastAsia="ja-JP"/>
        </w:rPr>
        <w:t xml:space="preserve"> if they have several different roles and goals in regards to a system. </w:t>
      </w:r>
      <w:r w:rsidR="0009488F">
        <w:rPr>
          <w:lang w:eastAsia="ja-JP"/>
        </w:rPr>
        <w:t xml:space="preserve"> </w:t>
      </w:r>
      <w:r>
        <w:rPr>
          <w:lang w:eastAsia="ja-JP"/>
        </w:rPr>
        <w:t>These interact with system and do some action on that.</w:t>
      </w:r>
    </w:p>
    <w:p w14:paraId="0EA3DC30" w14:textId="77777777" w:rsidR="006437FF" w:rsidRDefault="006437FF" w:rsidP="00E16053">
      <w:pPr>
        <w:pStyle w:val="BodyText"/>
        <w:spacing w:before="60" w:after="0"/>
        <w:jc w:val="both"/>
        <w:rPr>
          <w:lang w:eastAsia="ja-JP"/>
        </w:rPr>
      </w:pPr>
      <w:r>
        <w:rPr>
          <w:lang w:eastAsia="ja-JP"/>
        </w:rPr>
        <w:t xml:space="preserve">    A stakeholder is an individual or department that is affected by the outcome of the use case</w:t>
      </w:r>
      <w:r w:rsidR="00CF6DF0">
        <w:rPr>
          <w:lang w:eastAsia="ja-JP"/>
        </w:rPr>
        <w:t>, and</w:t>
      </w:r>
      <w:r>
        <w:rPr>
          <w:lang w:eastAsia="ja-JP"/>
        </w:rPr>
        <w:t xml:space="preserve"> might be called on to provide input, feedback, or authorization for the use case.</w:t>
      </w:r>
      <w:r w:rsidR="0009488F">
        <w:rPr>
          <w:lang w:eastAsia="ja-JP"/>
        </w:rPr>
        <w:t xml:space="preserve"> </w:t>
      </w:r>
      <w:r>
        <w:rPr>
          <w:lang w:eastAsia="ja-JP"/>
        </w:rPr>
        <w:t xml:space="preserve"> The stakeholder </w:t>
      </w:r>
      <w:r w:rsidR="00CF6DF0">
        <w:rPr>
          <w:lang w:eastAsia="ja-JP"/>
        </w:rPr>
        <w:t>description</w:t>
      </w:r>
      <w:r>
        <w:rPr>
          <w:lang w:eastAsia="ja-JP"/>
        </w:rPr>
        <w:t xml:space="preserve"> can include a brief </w:t>
      </w:r>
      <w:r w:rsidR="00CF6DF0">
        <w:rPr>
          <w:lang w:eastAsia="ja-JP"/>
        </w:rPr>
        <w:t>presenta</w:t>
      </w:r>
      <w:r>
        <w:rPr>
          <w:lang w:eastAsia="ja-JP"/>
        </w:rPr>
        <w:t>tion of which of these functions the stakeholder is assigned to fulfill.</w:t>
      </w:r>
    </w:p>
    <w:p w14:paraId="3F42E49F" w14:textId="77777777" w:rsidR="006437FF" w:rsidRDefault="00C10F57" w:rsidP="00685743">
      <w:pPr>
        <w:pStyle w:val="Heading2"/>
        <w:spacing w:before="300"/>
        <w:ind w:left="578" w:hanging="578"/>
        <w:rPr>
          <w:lang w:eastAsia="ja-JP"/>
        </w:rPr>
      </w:pPr>
      <w:r>
        <w:rPr>
          <w:lang w:eastAsia="ja-JP"/>
        </w:rPr>
        <w:t>Preconditions</w:t>
      </w:r>
    </w:p>
    <w:p w14:paraId="044970AC" w14:textId="77777777" w:rsidR="006437FF" w:rsidRDefault="006437FF" w:rsidP="006E3010">
      <w:pPr>
        <w:pStyle w:val="BodyText"/>
        <w:spacing w:after="0"/>
        <w:jc w:val="both"/>
        <w:rPr>
          <w:lang w:eastAsia="ja-JP"/>
        </w:rPr>
      </w:pPr>
      <w:r>
        <w:rPr>
          <w:lang w:eastAsia="ja-JP"/>
        </w:rPr>
        <w:t xml:space="preserve">    A </w:t>
      </w:r>
      <w:r w:rsidRPr="00CF6DF0">
        <w:rPr>
          <w:i/>
          <w:lang w:eastAsia="ja-JP"/>
        </w:rPr>
        <w:t>preconditions</w:t>
      </w:r>
      <w:r>
        <w:rPr>
          <w:lang w:eastAsia="ja-JP"/>
        </w:rPr>
        <w:t xml:space="preserve"> section defines all the conditions that must be true (i.e., describes the state of the system) for the </w:t>
      </w:r>
      <w:r w:rsidRPr="00073A72">
        <w:rPr>
          <w:i/>
          <w:lang w:eastAsia="ja-JP"/>
        </w:rPr>
        <w:t>trigger</w:t>
      </w:r>
      <w:r>
        <w:rPr>
          <w:lang w:eastAsia="ja-JP"/>
        </w:rPr>
        <w:t xml:space="preserve"> (see below) to meaningfully cause the initiation of the use case. </w:t>
      </w:r>
      <w:r w:rsidR="0009488F">
        <w:rPr>
          <w:lang w:eastAsia="ja-JP"/>
        </w:rPr>
        <w:t xml:space="preserve"> </w:t>
      </w:r>
      <w:r>
        <w:rPr>
          <w:lang w:eastAsia="ja-JP"/>
        </w:rPr>
        <w:t xml:space="preserve">That is, if the system is not in the state described in the preconditions, the behavior of the use case is indeterminate. </w:t>
      </w:r>
      <w:r w:rsidR="0009488F">
        <w:rPr>
          <w:lang w:eastAsia="ja-JP"/>
        </w:rPr>
        <w:t xml:space="preserve"> </w:t>
      </w:r>
      <w:r>
        <w:rPr>
          <w:lang w:eastAsia="ja-JP"/>
        </w:rPr>
        <w:t>Note that the preconditions are not the same thing as the "trigger" (see below): the mere fact that the preconditions are met does NOT initiate the use case.</w:t>
      </w:r>
    </w:p>
    <w:p w14:paraId="10741FD9" w14:textId="77777777" w:rsidR="006437FF" w:rsidRDefault="006437FF" w:rsidP="00685743">
      <w:pPr>
        <w:pStyle w:val="Heading2"/>
        <w:spacing w:before="300"/>
        <w:ind w:left="578" w:hanging="578"/>
        <w:rPr>
          <w:lang w:eastAsia="ja-JP"/>
        </w:rPr>
      </w:pPr>
      <w:r>
        <w:rPr>
          <w:lang w:eastAsia="ja-JP"/>
        </w:rPr>
        <w:lastRenderedPageBreak/>
        <w:t>Triggers</w:t>
      </w:r>
    </w:p>
    <w:p w14:paraId="51F6857F" w14:textId="77777777" w:rsidR="006437FF" w:rsidRDefault="006437FF" w:rsidP="006E3010">
      <w:pPr>
        <w:pStyle w:val="BodyText"/>
        <w:spacing w:after="0"/>
        <w:jc w:val="both"/>
        <w:rPr>
          <w:lang w:eastAsia="ja-JP"/>
        </w:rPr>
      </w:pPr>
      <w:r>
        <w:rPr>
          <w:lang w:eastAsia="ja-JP"/>
        </w:rPr>
        <w:t xml:space="preserve">    A </w:t>
      </w:r>
      <w:r w:rsidRPr="00CF6DF0">
        <w:rPr>
          <w:i/>
          <w:lang w:eastAsia="ja-JP"/>
        </w:rPr>
        <w:t>triggers</w:t>
      </w:r>
      <w:r>
        <w:rPr>
          <w:lang w:eastAsia="ja-JP"/>
        </w:rPr>
        <w:t xml:space="preserve"> section describes the event that causes the use case to be initiated. This event can be external, temporal or internal. </w:t>
      </w:r>
      <w:r w:rsidR="0009488F">
        <w:rPr>
          <w:lang w:eastAsia="ja-JP"/>
        </w:rPr>
        <w:t xml:space="preserve"> </w:t>
      </w:r>
      <w:r>
        <w:rPr>
          <w:lang w:eastAsia="ja-JP"/>
        </w:rPr>
        <w:t>If the trigger is not a simple true "event" (e.g., the customer presses a button), but instead "when a set of conditions are met", there will need to be a triggering process that continually (or periodically) runs to test whether the "trigger conditions" are met: the "triggering event" is a signal from the trigger process that the conditions are now met.</w:t>
      </w:r>
    </w:p>
    <w:p w14:paraId="796C45C8" w14:textId="77777777" w:rsidR="006437FF" w:rsidRDefault="006437FF" w:rsidP="00685743">
      <w:pPr>
        <w:pStyle w:val="Heading2"/>
        <w:spacing w:before="300"/>
        <w:ind w:left="578" w:hanging="578"/>
        <w:rPr>
          <w:lang w:eastAsia="ja-JP"/>
        </w:rPr>
      </w:pPr>
      <w:r>
        <w:rPr>
          <w:lang w:eastAsia="ja-JP"/>
        </w:rPr>
        <w:t>Basic course of events</w:t>
      </w:r>
    </w:p>
    <w:p w14:paraId="49BDF208" w14:textId="77777777" w:rsidR="006437FF" w:rsidRDefault="006437FF" w:rsidP="006E3010">
      <w:pPr>
        <w:pStyle w:val="BodyText"/>
        <w:spacing w:after="0"/>
        <w:jc w:val="both"/>
        <w:rPr>
          <w:lang w:eastAsia="ja-JP"/>
        </w:rPr>
      </w:pPr>
      <w:r>
        <w:rPr>
          <w:lang w:eastAsia="ja-JP"/>
        </w:rPr>
        <w:t xml:space="preserve">    At a minimum, each use case should convey a </w:t>
      </w:r>
      <w:r w:rsidRPr="00CF6DF0">
        <w:rPr>
          <w:i/>
          <w:lang w:eastAsia="ja-JP"/>
        </w:rPr>
        <w:t>primary scenario</w:t>
      </w:r>
      <w:r>
        <w:rPr>
          <w:lang w:eastAsia="ja-JP"/>
        </w:rPr>
        <w:t>, or typical course of events</w:t>
      </w:r>
      <w:r w:rsidR="00B76243">
        <w:rPr>
          <w:lang w:eastAsia="ja-JP"/>
        </w:rPr>
        <w:t>, which are interaction</w:t>
      </w:r>
      <w:r w:rsidR="0019568A">
        <w:rPr>
          <w:lang w:eastAsia="ja-JP"/>
        </w:rPr>
        <w:t>s</w:t>
      </w:r>
      <w:r w:rsidR="00B76243">
        <w:rPr>
          <w:lang w:eastAsia="ja-JP"/>
        </w:rPr>
        <w:t xml:space="preserve"> between the actors and the system (excluding internal events of the system).  This is</w:t>
      </w:r>
      <w:r>
        <w:rPr>
          <w:lang w:eastAsia="ja-JP"/>
        </w:rPr>
        <w:t xml:space="preserve"> also called "basic flow", "normal flow," "happy flow" and "Happy path". </w:t>
      </w:r>
      <w:r w:rsidR="0009488F">
        <w:rPr>
          <w:lang w:eastAsia="ja-JP"/>
        </w:rPr>
        <w:t xml:space="preserve"> </w:t>
      </w:r>
      <w:r>
        <w:rPr>
          <w:lang w:eastAsia="ja-JP"/>
        </w:rPr>
        <w:t>The main basic course of events is often conveyed as a set of usually numbered steps</w:t>
      </w:r>
      <w:r w:rsidR="00A25FFF">
        <w:rPr>
          <w:lang w:eastAsia="ja-JP"/>
        </w:rPr>
        <w:t xml:space="preserve">, specifying </w:t>
      </w:r>
      <w:r w:rsidR="00A25FFF" w:rsidRPr="00A25FFF">
        <w:rPr>
          <w:i/>
          <w:lang w:eastAsia="ja-JP"/>
        </w:rPr>
        <w:t>who</w:t>
      </w:r>
      <w:r w:rsidR="00A25FFF">
        <w:rPr>
          <w:lang w:eastAsia="ja-JP"/>
        </w:rPr>
        <w:t xml:space="preserve"> performs </w:t>
      </w:r>
      <w:r w:rsidR="00A25FFF" w:rsidRPr="00A25FFF">
        <w:rPr>
          <w:i/>
          <w:lang w:eastAsia="ja-JP"/>
        </w:rPr>
        <w:t>what</w:t>
      </w:r>
      <w:r w:rsidR="00A25FFF">
        <w:rPr>
          <w:lang w:eastAsia="ja-JP"/>
        </w:rPr>
        <w:t xml:space="preserve"> and sends </w:t>
      </w:r>
      <w:r w:rsidR="00A25FFF" w:rsidRPr="00A25FFF">
        <w:rPr>
          <w:i/>
          <w:lang w:eastAsia="ja-JP"/>
        </w:rPr>
        <w:t>which message</w:t>
      </w:r>
      <w:r w:rsidR="00A25FFF">
        <w:rPr>
          <w:lang w:eastAsia="ja-JP"/>
        </w:rPr>
        <w:t xml:space="preserve"> to </w:t>
      </w:r>
      <w:r w:rsidR="00A25FFF" w:rsidRPr="00A25FFF">
        <w:rPr>
          <w:i/>
          <w:lang w:eastAsia="ja-JP"/>
        </w:rPr>
        <w:t>whom</w:t>
      </w:r>
      <w:r>
        <w:rPr>
          <w:lang w:eastAsia="ja-JP"/>
        </w:rPr>
        <w:t xml:space="preserve">. </w:t>
      </w:r>
      <w:r w:rsidR="0009488F">
        <w:rPr>
          <w:lang w:eastAsia="ja-JP"/>
        </w:rPr>
        <w:t xml:space="preserve"> </w:t>
      </w:r>
      <w:r>
        <w:rPr>
          <w:lang w:eastAsia="ja-JP"/>
        </w:rPr>
        <w:t>For example:</w:t>
      </w:r>
    </w:p>
    <w:p w14:paraId="16FAF7CC" w14:textId="77777777" w:rsidR="006437FF" w:rsidRDefault="006437FF" w:rsidP="00FB4BDE">
      <w:pPr>
        <w:pStyle w:val="BodyText"/>
        <w:spacing w:before="60" w:after="0"/>
        <w:ind w:left="374" w:hanging="374"/>
        <w:jc w:val="both"/>
        <w:rPr>
          <w:lang w:eastAsia="ja-JP"/>
        </w:rPr>
      </w:pPr>
      <w:r>
        <w:rPr>
          <w:lang w:eastAsia="ja-JP"/>
        </w:rPr>
        <w:t>1</w:t>
      </w:r>
      <w:r w:rsidR="00FB4BDE">
        <w:rPr>
          <w:lang w:eastAsia="ja-JP"/>
        </w:rPr>
        <w:t>)</w:t>
      </w:r>
      <w:r w:rsidR="00FB4BDE">
        <w:rPr>
          <w:lang w:eastAsia="ja-JP"/>
        </w:rPr>
        <w:tab/>
      </w:r>
      <w:r>
        <w:rPr>
          <w:lang w:eastAsia="ja-JP"/>
        </w:rPr>
        <w:t xml:space="preserve">The system prompts the user to log on, </w:t>
      </w:r>
    </w:p>
    <w:p w14:paraId="35010D40" w14:textId="77777777" w:rsidR="006437FF" w:rsidRDefault="006437FF" w:rsidP="00FB4BDE">
      <w:pPr>
        <w:pStyle w:val="BodyText"/>
        <w:spacing w:before="60" w:after="0"/>
        <w:ind w:left="374" w:hanging="374"/>
        <w:jc w:val="both"/>
        <w:rPr>
          <w:lang w:eastAsia="ja-JP"/>
        </w:rPr>
      </w:pPr>
      <w:r>
        <w:rPr>
          <w:lang w:eastAsia="ja-JP"/>
        </w:rPr>
        <w:t>2</w:t>
      </w:r>
      <w:r w:rsidR="00FB4BDE">
        <w:rPr>
          <w:lang w:eastAsia="ja-JP"/>
        </w:rPr>
        <w:t>)</w:t>
      </w:r>
      <w:r w:rsidR="00FB4BDE">
        <w:rPr>
          <w:lang w:eastAsia="ja-JP"/>
        </w:rPr>
        <w:tab/>
      </w:r>
      <w:r>
        <w:rPr>
          <w:lang w:eastAsia="ja-JP"/>
        </w:rPr>
        <w:t xml:space="preserve">The user enters his name and password, </w:t>
      </w:r>
    </w:p>
    <w:p w14:paraId="04661650" w14:textId="77777777" w:rsidR="006437FF" w:rsidRDefault="006437FF" w:rsidP="00FB4BDE">
      <w:pPr>
        <w:pStyle w:val="BodyText"/>
        <w:spacing w:before="60" w:after="0"/>
        <w:ind w:left="374" w:hanging="374"/>
        <w:jc w:val="both"/>
        <w:rPr>
          <w:lang w:eastAsia="ja-JP"/>
        </w:rPr>
      </w:pPr>
      <w:r>
        <w:rPr>
          <w:lang w:eastAsia="ja-JP"/>
        </w:rPr>
        <w:t>3</w:t>
      </w:r>
      <w:r w:rsidR="00FB4BDE">
        <w:rPr>
          <w:lang w:eastAsia="ja-JP"/>
        </w:rPr>
        <w:t>)</w:t>
      </w:r>
      <w:r w:rsidR="00FB4BDE">
        <w:rPr>
          <w:lang w:eastAsia="ja-JP"/>
        </w:rPr>
        <w:tab/>
      </w:r>
      <w:r>
        <w:rPr>
          <w:lang w:eastAsia="ja-JP"/>
        </w:rPr>
        <w:t xml:space="preserve">The system verifies the logon information, </w:t>
      </w:r>
    </w:p>
    <w:p w14:paraId="5B72A82B" w14:textId="77777777" w:rsidR="006437FF" w:rsidRDefault="006437FF" w:rsidP="00FB4BDE">
      <w:pPr>
        <w:pStyle w:val="BodyText"/>
        <w:spacing w:before="60" w:after="0"/>
        <w:ind w:left="374" w:hanging="374"/>
        <w:jc w:val="both"/>
        <w:rPr>
          <w:lang w:eastAsia="ja-JP"/>
        </w:rPr>
      </w:pPr>
      <w:r>
        <w:rPr>
          <w:lang w:eastAsia="ja-JP"/>
        </w:rPr>
        <w:t>4</w:t>
      </w:r>
      <w:r w:rsidR="00FB4BDE">
        <w:rPr>
          <w:lang w:eastAsia="ja-JP"/>
        </w:rPr>
        <w:t>)</w:t>
      </w:r>
      <w:r w:rsidR="00FB4BDE">
        <w:rPr>
          <w:lang w:eastAsia="ja-JP"/>
        </w:rPr>
        <w:tab/>
      </w:r>
      <w:r>
        <w:rPr>
          <w:lang w:eastAsia="ja-JP"/>
        </w:rPr>
        <w:t>The system logs user on to system.</w:t>
      </w:r>
    </w:p>
    <w:p w14:paraId="58AA60CC" w14:textId="77777777" w:rsidR="003E455F" w:rsidRDefault="003E455F" w:rsidP="003E455F">
      <w:pPr>
        <w:pStyle w:val="Heading2"/>
        <w:spacing w:before="300"/>
        <w:ind w:left="578" w:hanging="578"/>
        <w:rPr>
          <w:lang w:eastAsia="ja-JP"/>
        </w:rPr>
      </w:pPr>
      <w:proofErr w:type="spellStart"/>
      <w:r>
        <w:rPr>
          <w:lang w:eastAsia="ja-JP"/>
        </w:rPr>
        <w:t>Postconditions</w:t>
      </w:r>
      <w:proofErr w:type="spellEnd"/>
    </w:p>
    <w:p w14:paraId="1B505086" w14:textId="77777777" w:rsidR="003E455F" w:rsidRDefault="003E455F" w:rsidP="003E455F">
      <w:pPr>
        <w:pStyle w:val="BodyText"/>
        <w:spacing w:after="0"/>
        <w:jc w:val="both"/>
        <w:rPr>
          <w:lang w:eastAsia="ja-JP"/>
        </w:rPr>
      </w:pPr>
      <w:r>
        <w:rPr>
          <w:lang w:eastAsia="ja-JP"/>
        </w:rPr>
        <w:t xml:space="preserve">    The </w:t>
      </w:r>
      <w:r w:rsidRPr="00CF6DF0">
        <w:rPr>
          <w:i/>
          <w:lang w:eastAsia="ja-JP"/>
        </w:rPr>
        <w:t>post-conditions</w:t>
      </w:r>
      <w:r>
        <w:rPr>
          <w:lang w:eastAsia="ja-JP"/>
        </w:rPr>
        <w:t xml:space="preserve"> section describes what the change in state of the system will be after the use case completes. </w:t>
      </w:r>
      <w:r w:rsidR="003E7557">
        <w:rPr>
          <w:lang w:eastAsia="ja-JP"/>
        </w:rPr>
        <w:t xml:space="preserve"> </w:t>
      </w:r>
      <w:r>
        <w:rPr>
          <w:lang w:eastAsia="ja-JP"/>
        </w:rPr>
        <w:t>Post-conditions are guaranteed to be true when the use case ends.</w:t>
      </w:r>
      <w:r w:rsidR="003E7557">
        <w:rPr>
          <w:lang w:eastAsia="ja-JP"/>
        </w:rPr>
        <w:t xml:space="preserve">  For example persistent d</w:t>
      </w:r>
      <w:r w:rsidR="00C50B7A">
        <w:rPr>
          <w:lang w:eastAsia="ja-JP"/>
        </w:rPr>
        <w:t>ata, logs for security audits.</w:t>
      </w:r>
    </w:p>
    <w:p w14:paraId="732DD30F" w14:textId="77777777" w:rsidR="006437FF" w:rsidRDefault="00E16053" w:rsidP="00685743">
      <w:pPr>
        <w:pStyle w:val="Heading1"/>
        <w:spacing w:before="480"/>
        <w:ind w:left="431" w:hanging="431"/>
        <w:jc w:val="both"/>
        <w:rPr>
          <w:lang w:eastAsia="ja-JP"/>
        </w:rPr>
      </w:pPr>
      <w:r>
        <w:rPr>
          <w:lang w:eastAsia="ja-JP"/>
        </w:rPr>
        <w:t>Additional Information</w:t>
      </w:r>
      <w:r w:rsidR="00FB4BDE">
        <w:rPr>
          <w:lang w:eastAsia="ja-JP"/>
        </w:rPr>
        <w:t xml:space="preserve"> for the Use Case</w:t>
      </w:r>
    </w:p>
    <w:p w14:paraId="4006D0FF" w14:textId="77777777" w:rsidR="00E16053" w:rsidRDefault="00E16053" w:rsidP="00685743">
      <w:pPr>
        <w:pStyle w:val="Heading2"/>
        <w:rPr>
          <w:lang w:eastAsia="ja-JP"/>
        </w:rPr>
      </w:pPr>
      <w:r>
        <w:rPr>
          <w:lang w:eastAsia="ja-JP"/>
        </w:rPr>
        <w:t>Alternative paths or Extensions</w:t>
      </w:r>
    </w:p>
    <w:p w14:paraId="608CABDD" w14:textId="77777777" w:rsidR="006437FF" w:rsidRDefault="006437FF" w:rsidP="006E3010">
      <w:pPr>
        <w:pStyle w:val="BodyText"/>
        <w:spacing w:after="0"/>
        <w:jc w:val="both"/>
        <w:rPr>
          <w:lang w:eastAsia="ja-JP"/>
        </w:rPr>
      </w:pPr>
      <w:r>
        <w:rPr>
          <w:lang w:eastAsia="ja-JP"/>
        </w:rPr>
        <w:t xml:space="preserve">    Use cases may contain </w:t>
      </w:r>
      <w:r w:rsidRPr="003E455F">
        <w:rPr>
          <w:i/>
          <w:lang w:eastAsia="ja-JP"/>
        </w:rPr>
        <w:t>secondary paths</w:t>
      </w:r>
      <w:r>
        <w:rPr>
          <w:lang w:eastAsia="ja-JP"/>
        </w:rPr>
        <w:t xml:space="preserve"> or </w:t>
      </w:r>
      <w:r w:rsidRPr="003E455F">
        <w:rPr>
          <w:i/>
          <w:lang w:eastAsia="ja-JP"/>
        </w:rPr>
        <w:t>alternative scenarios</w:t>
      </w:r>
      <w:r>
        <w:rPr>
          <w:lang w:eastAsia="ja-JP"/>
        </w:rPr>
        <w:t xml:space="preserve">, which are variations on the main theme. </w:t>
      </w:r>
      <w:r w:rsidR="004D64F0">
        <w:rPr>
          <w:lang w:eastAsia="ja-JP"/>
        </w:rPr>
        <w:t xml:space="preserve"> In order to keep the use case </w:t>
      </w:r>
      <w:r w:rsidR="003E455F">
        <w:rPr>
          <w:lang w:eastAsia="ja-JP"/>
        </w:rPr>
        <w:t>readable</w:t>
      </w:r>
      <w:r w:rsidR="004D64F0">
        <w:rPr>
          <w:lang w:eastAsia="ja-JP"/>
        </w:rPr>
        <w:t xml:space="preserve">, please list only the most important alternative paths, and </w:t>
      </w:r>
      <w:r w:rsidR="003E455F">
        <w:rPr>
          <w:lang w:eastAsia="ja-JP"/>
        </w:rPr>
        <w:t>give only a short description for each of them (if an alternative path really requires a detailed description, then this is a separate use case).</w:t>
      </w:r>
    </w:p>
    <w:p w14:paraId="0FAA2657" w14:textId="77777777" w:rsidR="006437FF" w:rsidRDefault="00C10F57" w:rsidP="00685743">
      <w:pPr>
        <w:pStyle w:val="Heading2"/>
        <w:spacing w:before="300"/>
        <w:ind w:left="578" w:hanging="578"/>
        <w:rPr>
          <w:lang w:eastAsia="ja-JP"/>
        </w:rPr>
      </w:pPr>
      <w:r>
        <w:rPr>
          <w:lang w:eastAsia="ja-JP"/>
        </w:rPr>
        <w:t>Business rules</w:t>
      </w:r>
    </w:p>
    <w:p w14:paraId="0D8D7E0C" w14:textId="77777777" w:rsidR="00ED2668" w:rsidRDefault="006437FF" w:rsidP="006E3010">
      <w:pPr>
        <w:pStyle w:val="BodyText"/>
        <w:spacing w:after="0"/>
        <w:jc w:val="both"/>
        <w:rPr>
          <w:lang w:eastAsia="ja-JP"/>
        </w:rPr>
      </w:pPr>
      <w:r>
        <w:rPr>
          <w:lang w:eastAsia="ja-JP"/>
        </w:rPr>
        <w:t xml:space="preserve">    </w:t>
      </w:r>
      <w:r w:rsidRPr="004D64F0">
        <w:rPr>
          <w:i/>
          <w:lang w:eastAsia="ja-JP"/>
        </w:rPr>
        <w:t>Business rules</w:t>
      </w:r>
      <w:r>
        <w:rPr>
          <w:lang w:eastAsia="ja-JP"/>
        </w:rPr>
        <w:t xml:space="preserve"> are written (or unwritten) rules or policies that determine how an organization conducts its business with regard to a use case. </w:t>
      </w:r>
      <w:r w:rsidR="006E3010">
        <w:rPr>
          <w:lang w:eastAsia="ja-JP"/>
        </w:rPr>
        <w:t xml:space="preserve"> </w:t>
      </w:r>
      <w:r>
        <w:rPr>
          <w:lang w:eastAsia="ja-JP"/>
        </w:rPr>
        <w:t xml:space="preserve">Business rules are a special kind of requirement. </w:t>
      </w:r>
      <w:r w:rsidR="006E3010">
        <w:rPr>
          <w:lang w:eastAsia="ja-JP"/>
        </w:rPr>
        <w:t xml:space="preserve"> </w:t>
      </w:r>
      <w:r>
        <w:rPr>
          <w:lang w:eastAsia="ja-JP"/>
        </w:rPr>
        <w:t xml:space="preserve">Business rules may be specific to a use case or apply across all the use cases, or across the entire business. </w:t>
      </w:r>
      <w:r w:rsidR="006E3010">
        <w:rPr>
          <w:lang w:eastAsia="ja-JP"/>
        </w:rPr>
        <w:t xml:space="preserve"> </w:t>
      </w:r>
      <w:r>
        <w:rPr>
          <w:lang w:eastAsia="ja-JP"/>
        </w:rPr>
        <w:t>Use cases should clearly reference business rules that are applicable and where they are implemented.</w:t>
      </w:r>
    </w:p>
    <w:p w14:paraId="08294CCF" w14:textId="77777777" w:rsidR="006437FF" w:rsidRDefault="005927B5" w:rsidP="00ED2668">
      <w:pPr>
        <w:pStyle w:val="BodyText"/>
        <w:spacing w:before="60" w:after="0"/>
        <w:jc w:val="both"/>
        <w:rPr>
          <w:lang w:eastAsia="ja-JP"/>
        </w:rPr>
      </w:pPr>
      <w:r>
        <w:rPr>
          <w:lang w:eastAsia="ja-JP"/>
        </w:rPr>
        <w:t>E</w:t>
      </w:r>
      <w:r w:rsidR="003E455F">
        <w:rPr>
          <w:lang w:eastAsia="ja-JP"/>
        </w:rPr>
        <w:t>xample of business rule</w:t>
      </w:r>
      <w:r>
        <w:rPr>
          <w:lang w:eastAsia="ja-JP"/>
        </w:rPr>
        <w:t xml:space="preserve"> for grid computing:  I</w:t>
      </w:r>
      <w:r w:rsidR="00ED2668">
        <w:rPr>
          <w:lang w:eastAsia="ja-JP"/>
        </w:rPr>
        <w:t xml:space="preserve">f the system detects that an activity is </w:t>
      </w:r>
      <w:r>
        <w:rPr>
          <w:lang w:eastAsia="ja-JP"/>
        </w:rPr>
        <w:t>keep</w:t>
      </w:r>
      <w:r w:rsidR="00ED2668">
        <w:rPr>
          <w:lang w:eastAsia="ja-JP"/>
        </w:rPr>
        <w:t xml:space="preserve">ing </w:t>
      </w:r>
      <w:r>
        <w:rPr>
          <w:lang w:eastAsia="ja-JP"/>
        </w:rPr>
        <w:t xml:space="preserve">costly </w:t>
      </w:r>
      <w:r w:rsidR="00ED2668">
        <w:rPr>
          <w:lang w:eastAsia="ja-JP"/>
        </w:rPr>
        <w:t xml:space="preserve">computing resources </w:t>
      </w:r>
      <w:r>
        <w:rPr>
          <w:lang w:eastAsia="ja-JP"/>
        </w:rPr>
        <w:t xml:space="preserve">too long </w:t>
      </w:r>
      <w:r w:rsidR="00ED2668">
        <w:rPr>
          <w:lang w:eastAsia="ja-JP"/>
        </w:rPr>
        <w:t xml:space="preserve">without really using them, the system </w:t>
      </w:r>
      <w:r>
        <w:rPr>
          <w:lang w:eastAsia="ja-JP"/>
        </w:rPr>
        <w:t>may terminate</w:t>
      </w:r>
      <w:r w:rsidR="00ED2668">
        <w:rPr>
          <w:lang w:eastAsia="ja-JP"/>
        </w:rPr>
        <w:t xml:space="preserve"> the activity</w:t>
      </w:r>
      <w:r>
        <w:rPr>
          <w:lang w:eastAsia="ja-JP"/>
        </w:rPr>
        <w:t xml:space="preserve"> and free all </w:t>
      </w:r>
      <w:r w:rsidR="009A2B3E">
        <w:rPr>
          <w:lang w:eastAsia="ja-JP"/>
        </w:rPr>
        <w:t>its</w:t>
      </w:r>
      <w:r>
        <w:rPr>
          <w:lang w:eastAsia="ja-JP"/>
        </w:rPr>
        <w:t xml:space="preserve"> resources</w:t>
      </w:r>
      <w:r w:rsidR="00ED2668">
        <w:rPr>
          <w:lang w:eastAsia="ja-JP"/>
        </w:rPr>
        <w:t>.</w:t>
      </w:r>
    </w:p>
    <w:p w14:paraId="33744863" w14:textId="77777777" w:rsidR="006437FF" w:rsidRDefault="00C10F57" w:rsidP="00685743">
      <w:pPr>
        <w:pStyle w:val="Heading2"/>
        <w:spacing w:before="300"/>
        <w:ind w:left="578" w:hanging="578"/>
        <w:rPr>
          <w:lang w:eastAsia="ja-JP"/>
        </w:rPr>
      </w:pPr>
      <w:r>
        <w:rPr>
          <w:lang w:eastAsia="ja-JP"/>
        </w:rPr>
        <w:t>Notes</w:t>
      </w:r>
    </w:p>
    <w:p w14:paraId="0F09D7BB" w14:textId="77777777" w:rsidR="006437FF" w:rsidRDefault="006437FF" w:rsidP="006E3010">
      <w:pPr>
        <w:pStyle w:val="BodyText"/>
        <w:spacing w:after="0"/>
        <w:jc w:val="both"/>
        <w:rPr>
          <w:lang w:eastAsia="ja-JP"/>
        </w:rPr>
      </w:pPr>
      <w:r>
        <w:rPr>
          <w:lang w:eastAsia="ja-JP"/>
        </w:rPr>
        <w:t xml:space="preserve">    Experience has shown that however </w:t>
      </w:r>
      <w:proofErr w:type="gramStart"/>
      <w:r>
        <w:rPr>
          <w:lang w:eastAsia="ja-JP"/>
        </w:rPr>
        <w:t>well-designed</w:t>
      </w:r>
      <w:proofErr w:type="gramEnd"/>
      <w:r>
        <w:rPr>
          <w:lang w:eastAsia="ja-JP"/>
        </w:rPr>
        <w:t xml:space="preserve"> a use case template is, the analyst will have some </w:t>
      </w:r>
      <w:r w:rsidRPr="004D64F0">
        <w:rPr>
          <w:i/>
          <w:lang w:eastAsia="ja-JP"/>
        </w:rPr>
        <w:t>important information</w:t>
      </w:r>
      <w:r>
        <w:rPr>
          <w:lang w:eastAsia="ja-JP"/>
        </w:rPr>
        <w:t xml:space="preserve"> that does not fit under a specific heading. </w:t>
      </w:r>
      <w:r w:rsidR="006E3010">
        <w:rPr>
          <w:lang w:eastAsia="ja-JP"/>
        </w:rPr>
        <w:t xml:space="preserve"> </w:t>
      </w:r>
      <w:r>
        <w:rPr>
          <w:lang w:eastAsia="ja-JP"/>
        </w:rPr>
        <w:t>Therefore all good templates include a section (e.g. "Notes to Developers") that allows less-structured information to be recorded.</w:t>
      </w:r>
    </w:p>
    <w:p w14:paraId="07A5EBA4" w14:textId="77777777" w:rsidR="006437FF" w:rsidRDefault="00C10F57" w:rsidP="00685743">
      <w:pPr>
        <w:pStyle w:val="Heading2"/>
        <w:spacing w:before="300"/>
        <w:ind w:left="578" w:hanging="578"/>
        <w:rPr>
          <w:lang w:eastAsia="ja-JP"/>
        </w:rPr>
      </w:pPr>
      <w:r>
        <w:rPr>
          <w:lang w:eastAsia="ja-JP"/>
        </w:rPr>
        <w:t>Author and date</w:t>
      </w:r>
    </w:p>
    <w:p w14:paraId="034DA9BB" w14:textId="77777777" w:rsidR="0068694D" w:rsidRPr="006437FF" w:rsidRDefault="006437FF" w:rsidP="006E3010">
      <w:pPr>
        <w:pStyle w:val="BodyText"/>
        <w:spacing w:after="0"/>
        <w:jc w:val="both"/>
        <w:rPr>
          <w:lang w:val="en-GB" w:eastAsia="ja-JP"/>
        </w:rPr>
      </w:pPr>
      <w:r>
        <w:rPr>
          <w:lang w:eastAsia="ja-JP"/>
        </w:rPr>
        <w:t xml:space="preserve">    This section should list </w:t>
      </w:r>
      <w:r w:rsidRPr="004D64F0">
        <w:rPr>
          <w:i/>
          <w:lang w:eastAsia="ja-JP"/>
        </w:rPr>
        <w:t>when</w:t>
      </w:r>
      <w:r>
        <w:rPr>
          <w:lang w:eastAsia="ja-JP"/>
        </w:rPr>
        <w:t xml:space="preserve"> a version of the use case was created and </w:t>
      </w:r>
      <w:r w:rsidRPr="004D64F0">
        <w:rPr>
          <w:i/>
          <w:lang w:eastAsia="ja-JP"/>
        </w:rPr>
        <w:t>who</w:t>
      </w:r>
      <w:r>
        <w:rPr>
          <w:lang w:eastAsia="ja-JP"/>
        </w:rPr>
        <w:t xml:space="preserve"> documented it. </w:t>
      </w:r>
      <w:r w:rsidR="006E3010">
        <w:rPr>
          <w:lang w:eastAsia="ja-JP"/>
        </w:rPr>
        <w:t xml:space="preserve"> </w:t>
      </w:r>
      <w:r>
        <w:rPr>
          <w:lang w:eastAsia="ja-JP"/>
        </w:rPr>
        <w:t xml:space="preserve">It should also list and date any versions of the use case from an earlier stage in the </w:t>
      </w:r>
      <w:proofErr w:type="gramStart"/>
      <w:r>
        <w:rPr>
          <w:lang w:eastAsia="ja-JP"/>
        </w:rPr>
        <w:t>development which</w:t>
      </w:r>
      <w:proofErr w:type="gramEnd"/>
      <w:r>
        <w:rPr>
          <w:lang w:eastAsia="ja-JP"/>
        </w:rPr>
        <w:t xml:space="preserve"> are still current documents. </w:t>
      </w:r>
      <w:r w:rsidR="006E3010">
        <w:rPr>
          <w:lang w:eastAsia="ja-JP"/>
        </w:rPr>
        <w:t xml:space="preserve"> </w:t>
      </w:r>
      <w:r>
        <w:rPr>
          <w:lang w:eastAsia="ja-JP"/>
        </w:rPr>
        <w:t>The author is traditionally listed at the bottom, because it is not considered to be essential information; use cases are intended to be collaborative endeavors and they should be jointly owned</w:t>
      </w:r>
      <w:r>
        <w:rPr>
          <w:lang w:val="en-GB" w:eastAsia="ja-JP"/>
        </w:rPr>
        <w:t>.</w:t>
      </w:r>
    </w:p>
    <w:sectPr w:rsidR="0068694D" w:rsidRPr="006437FF" w:rsidSect="00A27EAB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 w:code="9"/>
      <w:pgMar w:top="1134" w:right="567" w:bottom="1134" w:left="567" w:header="567" w:footer="567" w:gutter="2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B8C2D0" w14:textId="77777777" w:rsidR="00705175" w:rsidRDefault="00705175">
      <w:r>
        <w:separator/>
      </w:r>
    </w:p>
  </w:endnote>
  <w:endnote w:type="continuationSeparator" w:id="0">
    <w:p w14:paraId="2B753DE3" w14:textId="77777777" w:rsidR="00705175" w:rsidRDefault="0070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FBF0A" w14:textId="77777777" w:rsidR="00BF6C53" w:rsidRDefault="00901D67" w:rsidP="003E37F0">
    <w:pPr>
      <w:pStyle w:val="Footer"/>
      <w:tabs>
        <w:tab w:val="clear" w:pos="4320"/>
        <w:tab w:val="clear" w:pos="8640"/>
        <w:tab w:val="center" w:pos="4961"/>
        <w:tab w:val="right" w:pos="10490"/>
      </w:tabs>
    </w:pPr>
    <w:r>
      <w:rPr>
        <w:lang w:val="de-DE"/>
      </w:rPr>
      <w:t>jsdl</w:t>
    </w:r>
    <w:r w:rsidR="0093623B">
      <w:rPr>
        <w:lang w:val="de-DE"/>
      </w:rPr>
      <w:t>-wg@ogf.org</w:t>
    </w:r>
    <w:r w:rsidR="00BF6C53">
      <w:tab/>
    </w:r>
    <w:r w:rsidR="00BF6C53">
      <w:tab/>
    </w:r>
    <w:r w:rsidR="00BF6C53">
      <w:rPr>
        <w:rStyle w:val="PageNumber"/>
      </w:rPr>
      <w:fldChar w:fldCharType="begin"/>
    </w:r>
    <w:r w:rsidR="00BF6C53">
      <w:rPr>
        <w:rStyle w:val="PageNumber"/>
      </w:rPr>
      <w:instrText xml:space="preserve"> PAGE </w:instrText>
    </w:r>
    <w:r w:rsidR="00BF6C53">
      <w:rPr>
        <w:rStyle w:val="PageNumber"/>
      </w:rPr>
      <w:fldChar w:fldCharType="separate"/>
    </w:r>
    <w:r>
      <w:rPr>
        <w:rStyle w:val="PageNumber"/>
        <w:noProof/>
      </w:rPr>
      <w:t>1</w:t>
    </w:r>
    <w:r w:rsidR="00BF6C53">
      <w:rPr>
        <w:rStyle w:val="PageNumber"/>
      </w:rPr>
      <w:fldChar w:fldCharType="end"/>
    </w:r>
    <w:r w:rsidR="003E37F0">
      <w:rPr>
        <w:rStyle w:val="PageNumber"/>
      </w:rPr>
      <w:t> / </w:t>
    </w:r>
    <w:r w:rsidR="003E37F0">
      <w:rPr>
        <w:rStyle w:val="PageNumber"/>
      </w:rPr>
      <w:fldChar w:fldCharType="begin"/>
    </w:r>
    <w:r w:rsidR="003E37F0">
      <w:rPr>
        <w:rStyle w:val="PageNumber"/>
      </w:rPr>
      <w:instrText xml:space="preserve"> NUMPAGES </w:instrText>
    </w:r>
    <w:r w:rsidR="003E37F0">
      <w:rPr>
        <w:rStyle w:val="PageNumber"/>
      </w:rPr>
      <w:fldChar w:fldCharType="separate"/>
    </w:r>
    <w:r>
      <w:rPr>
        <w:rStyle w:val="PageNumber"/>
        <w:noProof/>
      </w:rPr>
      <w:t>2</w:t>
    </w:r>
    <w:r w:rsidR="003E37F0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5D0B4" w14:textId="77777777" w:rsidR="00BF6C53" w:rsidRPr="0093623B" w:rsidRDefault="0093623B">
    <w:pPr>
      <w:pStyle w:val="Footer"/>
      <w:rPr>
        <w:lang w:val="de-DE"/>
      </w:rPr>
    </w:pPr>
    <w:r>
      <w:rPr>
        <w:lang w:val="de-DE"/>
      </w:rPr>
      <w:t>pgi-wg@ogf.org</w:t>
    </w:r>
  </w:p>
  <w:p w14:paraId="5C4450A5" w14:textId="77777777" w:rsidR="0093623B" w:rsidRDefault="0093623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5126B" w14:textId="77777777" w:rsidR="00705175" w:rsidRDefault="00705175">
      <w:r>
        <w:separator/>
      </w:r>
    </w:p>
  </w:footnote>
  <w:footnote w:type="continuationSeparator" w:id="0">
    <w:p w14:paraId="3791DAD0" w14:textId="77777777" w:rsidR="00705175" w:rsidRDefault="007051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E5686" w14:textId="77777777" w:rsidR="00BF6C53" w:rsidRDefault="00901D67" w:rsidP="00A27EAB">
    <w:pPr>
      <w:pStyle w:val="Header"/>
      <w:tabs>
        <w:tab w:val="clear" w:pos="4320"/>
        <w:tab w:val="clear" w:pos="8640"/>
        <w:tab w:val="center" w:pos="4961"/>
        <w:tab w:val="right" w:pos="10490"/>
      </w:tabs>
      <w:rPr>
        <w:rFonts w:ascii="Arial" w:hAnsi="Arial"/>
        <w:sz w:val="22"/>
      </w:rPr>
    </w:pPr>
    <w:r>
      <w:rPr>
        <w:lang w:eastAsia="ja-JP"/>
      </w:rPr>
      <w:t>JSDL Use Case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E1B40" w14:textId="77777777" w:rsidR="00BF6C53" w:rsidRDefault="00B0459F">
    <w:pPr>
      <w:pStyle w:val="Header"/>
      <w:rPr>
        <w:lang w:eastAsia="ja-JP"/>
      </w:rPr>
    </w:pPr>
    <w:r>
      <w:rPr>
        <w:lang w:eastAsia="ja-JP"/>
      </w:rPr>
      <w:t>Production Grid Infrastructure (PGI)</w:t>
    </w:r>
    <w:r>
      <w:rPr>
        <w:rFonts w:hint="eastAsia"/>
        <w:lang w:eastAsia="ja-JP"/>
      </w:rPr>
      <w:t xml:space="preserve"> use case template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31E2B5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88C45B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4BCDF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200A2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45880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6421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D0461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F0FF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24EE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DCA9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77E34A1"/>
    <w:multiLevelType w:val="multilevel"/>
    <w:tmpl w:val="E4BA578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5CCA744B"/>
    <w:multiLevelType w:val="hybridMultilevel"/>
    <w:tmpl w:val="8BA6F3B2"/>
    <w:lvl w:ilvl="0" w:tplc="6B646008">
      <w:start w:val="1"/>
      <w:numFmt w:val="decimal"/>
      <w:pStyle w:val="Citation"/>
      <w:lvlText w:val="[%1]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 w:tplc="9962E93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C40149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97E294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7041AF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FC4209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388F35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C00062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A28B9C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63561D90"/>
    <w:multiLevelType w:val="hybridMultilevel"/>
    <w:tmpl w:val="6AF24048"/>
    <w:lvl w:ilvl="0" w:tplc="E72AD682">
      <w:start w:val="1"/>
      <w:numFmt w:val="bullet"/>
      <w:pStyle w:val="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_Doc_Font_List_Name" w:val="_x0001__x0001__x000f_Times New Roman"/>
    <w:docVar w:name="EN_Lib_Name_List_Name" w:val="23foster_bibliography.enl"/>
    <w:docVar w:name="EN_Main_Body_Style_Name" w:val="Communications ACM"/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Communications ACM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foster_bibliography.enl&lt;/item&gt;&lt;/Libraries&gt;&lt;/ENLibraries&gt;"/>
  </w:docVars>
  <w:rsids>
    <w:rsidRoot w:val="006532DB"/>
    <w:rsid w:val="0001145D"/>
    <w:rsid w:val="00043DC7"/>
    <w:rsid w:val="000623C9"/>
    <w:rsid w:val="00070091"/>
    <w:rsid w:val="00073A72"/>
    <w:rsid w:val="00085632"/>
    <w:rsid w:val="0009488F"/>
    <w:rsid w:val="001200E1"/>
    <w:rsid w:val="00150411"/>
    <w:rsid w:val="001937DD"/>
    <w:rsid w:val="0019568A"/>
    <w:rsid w:val="001A226D"/>
    <w:rsid w:val="001A4E0F"/>
    <w:rsid w:val="001B0BE1"/>
    <w:rsid w:val="001B3BE9"/>
    <w:rsid w:val="001B436F"/>
    <w:rsid w:val="001D5F67"/>
    <w:rsid w:val="001F4B51"/>
    <w:rsid w:val="002220E8"/>
    <w:rsid w:val="002628CA"/>
    <w:rsid w:val="00263C9E"/>
    <w:rsid w:val="002A26CB"/>
    <w:rsid w:val="002A7302"/>
    <w:rsid w:val="002C145B"/>
    <w:rsid w:val="003078EA"/>
    <w:rsid w:val="00316599"/>
    <w:rsid w:val="00334871"/>
    <w:rsid w:val="00381EF4"/>
    <w:rsid w:val="003B3678"/>
    <w:rsid w:val="003D3104"/>
    <w:rsid w:val="003E37F0"/>
    <w:rsid w:val="003E455F"/>
    <w:rsid w:val="003E7557"/>
    <w:rsid w:val="00401D01"/>
    <w:rsid w:val="00470274"/>
    <w:rsid w:val="004A45E8"/>
    <w:rsid w:val="004C5215"/>
    <w:rsid w:val="004D64F0"/>
    <w:rsid w:val="004E2B63"/>
    <w:rsid w:val="004E3E4F"/>
    <w:rsid w:val="00502B86"/>
    <w:rsid w:val="00504518"/>
    <w:rsid w:val="00511202"/>
    <w:rsid w:val="00533B55"/>
    <w:rsid w:val="0056362C"/>
    <w:rsid w:val="005927B5"/>
    <w:rsid w:val="005C3957"/>
    <w:rsid w:val="005D06EA"/>
    <w:rsid w:val="005E7D9B"/>
    <w:rsid w:val="005F2B2E"/>
    <w:rsid w:val="006331C2"/>
    <w:rsid w:val="006437FF"/>
    <w:rsid w:val="006532DB"/>
    <w:rsid w:val="00685743"/>
    <w:rsid w:val="0068694D"/>
    <w:rsid w:val="006D7DCB"/>
    <w:rsid w:val="006E3010"/>
    <w:rsid w:val="00705175"/>
    <w:rsid w:val="00725C9D"/>
    <w:rsid w:val="00785110"/>
    <w:rsid w:val="007D22E2"/>
    <w:rsid w:val="00851121"/>
    <w:rsid w:val="00866C5B"/>
    <w:rsid w:val="008761C2"/>
    <w:rsid w:val="008766FE"/>
    <w:rsid w:val="008C615E"/>
    <w:rsid w:val="008E384E"/>
    <w:rsid w:val="008F1C92"/>
    <w:rsid w:val="008F47E9"/>
    <w:rsid w:val="008F7EED"/>
    <w:rsid w:val="00901D67"/>
    <w:rsid w:val="0093623B"/>
    <w:rsid w:val="009A2B3E"/>
    <w:rsid w:val="009B75E3"/>
    <w:rsid w:val="009D44F3"/>
    <w:rsid w:val="00A25FFF"/>
    <w:rsid w:val="00A27EAB"/>
    <w:rsid w:val="00A579F7"/>
    <w:rsid w:val="00AA3944"/>
    <w:rsid w:val="00AE27BF"/>
    <w:rsid w:val="00B0459F"/>
    <w:rsid w:val="00B76243"/>
    <w:rsid w:val="00B85D99"/>
    <w:rsid w:val="00BF6C53"/>
    <w:rsid w:val="00C050EB"/>
    <w:rsid w:val="00C10F57"/>
    <w:rsid w:val="00C22142"/>
    <w:rsid w:val="00C36F90"/>
    <w:rsid w:val="00C47254"/>
    <w:rsid w:val="00C50B7A"/>
    <w:rsid w:val="00C61ABB"/>
    <w:rsid w:val="00CD4554"/>
    <w:rsid w:val="00CF513D"/>
    <w:rsid w:val="00CF6DF0"/>
    <w:rsid w:val="00D101D3"/>
    <w:rsid w:val="00D360D6"/>
    <w:rsid w:val="00D53EA3"/>
    <w:rsid w:val="00D610E0"/>
    <w:rsid w:val="00DA6AC0"/>
    <w:rsid w:val="00DA70D1"/>
    <w:rsid w:val="00DC0B17"/>
    <w:rsid w:val="00DD2D76"/>
    <w:rsid w:val="00DF5271"/>
    <w:rsid w:val="00E16053"/>
    <w:rsid w:val="00E57A44"/>
    <w:rsid w:val="00EB50F6"/>
    <w:rsid w:val="00ED2668"/>
    <w:rsid w:val="00F73084"/>
    <w:rsid w:val="00FB4BDE"/>
    <w:rsid w:val="00FC2AD9"/>
    <w:rsid w:val="00FF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9256B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before="240" w:after="60"/>
      <w:outlineLvl w:val="0"/>
    </w:pPr>
    <w:rPr>
      <w:rFonts w:ascii="Arial" w:hAnsi="Arial"/>
      <w:b/>
      <w:kern w:val="32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"/>
      </w:numPr>
      <w:spacing w:before="12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"/>
      </w:numPr>
      <w:spacing w:before="120" w:after="6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3"/>
      </w:numPr>
      <w:spacing w:before="120" w:after="60"/>
      <w:outlineLvl w:val="3"/>
    </w:pPr>
    <w:rPr>
      <w:b/>
      <w:i/>
      <w:sz w:val="22"/>
    </w:rPr>
  </w:style>
  <w:style w:type="paragraph" w:styleId="Heading5">
    <w:name w:val="heading 5"/>
    <w:basedOn w:val="Normal"/>
    <w:next w:val="Normal"/>
    <w:qFormat/>
    <w:pPr>
      <w:numPr>
        <w:ilvl w:val="4"/>
        <w:numId w:val="3"/>
      </w:num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3"/>
      </w:numPr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3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3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BodyText">
    <w:name w:val="Body Text"/>
    <w:basedOn w:val="Normal"/>
    <w:pPr>
      <w:spacing w:after="120"/>
    </w:pPr>
    <w:rPr>
      <w:sz w:val="22"/>
    </w:rPr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Strong">
    <w:name w:val="Strong"/>
    <w:basedOn w:val="DefaultParagraphFont"/>
    <w:qFormat/>
    <w:rPr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pPr>
      <w:autoSpaceDE w:val="0"/>
      <w:autoSpaceDN w:val="0"/>
      <w:adjustRightInd w:val="0"/>
    </w:pPr>
    <w:rPr>
      <w:rFonts w:ascii="Arial" w:hAnsi="Arial"/>
      <w:color w:val="000000"/>
      <w:sz w:val="14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  <w:rPr>
      <w:sz w:val="24"/>
    </w:r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losing">
    <w:name w:val="Closing"/>
    <w:basedOn w:val="Normal"/>
    <w:pPr>
      <w:ind w:left="4320"/>
    </w:p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</w:rPr>
  </w:style>
  <w:style w:type="paragraph" w:styleId="HTMLPreformatted">
    <w:name w:val="HTML Preformatted"/>
    <w:basedOn w:val="Normal"/>
    <w:rPr>
      <w:rFonts w:ascii="Courier New" w:hAnsi="Courier New"/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BodyText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character" w:styleId="PageNumber">
    <w:name w:val="page number"/>
    <w:basedOn w:val="DefaultParagraphFont"/>
  </w:style>
  <w:style w:type="paragraph" w:customStyle="1" w:styleId="Citation">
    <w:name w:val="Citation"/>
    <w:basedOn w:val="BodyText"/>
    <w:autoRedefine/>
    <w:pPr>
      <w:numPr>
        <w:numId w:val="12"/>
      </w:numPr>
      <w:spacing w:before="120" w:after="0"/>
      <w:ind w:left="720" w:hanging="720"/>
    </w:pPr>
    <w:rPr>
      <w:rFonts w:eastAsia="Times"/>
      <w:color w:val="FF0000"/>
      <w:sz w:val="24"/>
    </w:rPr>
  </w:style>
  <w:style w:type="paragraph" w:customStyle="1" w:styleId="CommentSubject1">
    <w:name w:val="Comment Subject1"/>
    <w:basedOn w:val="CommentText"/>
    <w:next w:val="CommentText"/>
    <w:semiHidden/>
    <w:rPr>
      <w:b/>
    </w:rPr>
  </w:style>
  <w:style w:type="paragraph" w:customStyle="1" w:styleId="BalloonText1">
    <w:name w:val="Balloon Text1"/>
    <w:basedOn w:val="Normal"/>
    <w:semiHidden/>
    <w:rPr>
      <w:rFonts w:ascii="Tahoma" w:hAnsi="Tahoma"/>
      <w:sz w:val="16"/>
    </w:rPr>
  </w:style>
  <w:style w:type="paragraph" w:customStyle="1" w:styleId="Code">
    <w:name w:val="Code"/>
    <w:basedOn w:val="PlainText"/>
    <w:pPr>
      <w:spacing w:after="120"/>
    </w:pPr>
  </w:style>
  <w:style w:type="paragraph" w:customStyle="1" w:styleId="HTMLBody">
    <w:name w:val="HTML Body"/>
    <w:pPr>
      <w:autoSpaceDE w:val="0"/>
      <w:autoSpaceDN w:val="0"/>
      <w:adjustRightInd w:val="0"/>
    </w:pPr>
    <w:rPr>
      <w:sz w:val="28"/>
    </w:rPr>
  </w:style>
  <w:style w:type="character" w:styleId="Emphasis">
    <w:name w:val="Emphasis"/>
    <w:basedOn w:val="DefaultParagraphFont"/>
    <w:qFormat/>
    <w:rPr>
      <w:i/>
    </w:rPr>
  </w:style>
  <w:style w:type="character" w:customStyle="1" w:styleId="eudoraheader">
    <w:name w:val="eudoraheader"/>
    <w:basedOn w:val="DefaultParagraphFont"/>
  </w:style>
  <w:style w:type="paragraph" w:customStyle="1" w:styleId="DefaultText">
    <w:name w:val="Default Text"/>
    <w:basedOn w:val="Normal"/>
    <w:pPr>
      <w:autoSpaceDE w:val="0"/>
      <w:autoSpaceDN w:val="0"/>
      <w:adjustRightInd w:val="0"/>
    </w:pPr>
  </w:style>
  <w:style w:type="paragraph" w:customStyle="1" w:styleId="Text">
    <w:name w:val="Text"/>
    <w:aliases w:val="t,t Char Char Char Char Char Char"/>
    <w:pPr>
      <w:spacing w:after="120" w:line="260" w:lineRule="exact"/>
    </w:pPr>
    <w:rPr>
      <w:rFonts w:ascii="Verdana" w:hAnsi="Verdana"/>
      <w:color w:val="000000"/>
    </w:rPr>
  </w:style>
  <w:style w:type="character" w:customStyle="1" w:styleId="Italic">
    <w:name w:val="Italic"/>
    <w:aliases w:val="i"/>
    <w:basedOn w:val="DefaultParagraphFont"/>
    <w:rPr>
      <w:i/>
    </w:rPr>
  </w:style>
  <w:style w:type="paragraph" w:customStyle="1" w:styleId="nobreak">
    <w:name w:val="nobreak"/>
    <w:basedOn w:val="Normal"/>
    <w:next w:val="Normal"/>
    <w:pPr>
      <w:keepNext/>
    </w:pPr>
    <w:rPr>
      <w:rFonts w:ascii="Arial" w:hAnsi="Arial"/>
      <w:sz w:val="20"/>
      <w:szCs w:val="24"/>
    </w:rPr>
  </w:style>
  <w:style w:type="paragraph" w:customStyle="1" w:styleId="Bulleted">
    <w:name w:val="Bulleted"/>
    <w:basedOn w:val="Normal"/>
    <w:rsid w:val="008F47E9"/>
    <w:pPr>
      <w:numPr>
        <w:numId w:val="13"/>
      </w:numPr>
    </w:pPr>
    <w:rPr>
      <w:szCs w:val="24"/>
    </w:rPr>
  </w:style>
  <w:style w:type="table" w:styleId="TableGrid">
    <w:name w:val="Table Grid"/>
    <w:basedOn w:val="TableNormal"/>
    <w:rsid w:val="00876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semiHidden/>
    <w:rsid w:val="008E384E"/>
    <w:rPr>
      <w:b/>
      <w:bCs/>
    </w:rPr>
  </w:style>
  <w:style w:type="paragraph" w:styleId="BalloonText">
    <w:name w:val="Balloon Text"/>
    <w:basedOn w:val="Normal"/>
    <w:semiHidden/>
    <w:rsid w:val="008E3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before="240" w:after="60"/>
      <w:outlineLvl w:val="0"/>
    </w:pPr>
    <w:rPr>
      <w:rFonts w:ascii="Arial" w:hAnsi="Arial"/>
      <w:b/>
      <w:kern w:val="32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"/>
      </w:numPr>
      <w:spacing w:before="12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"/>
      </w:numPr>
      <w:spacing w:before="120" w:after="6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3"/>
      </w:numPr>
      <w:spacing w:before="120" w:after="60"/>
      <w:outlineLvl w:val="3"/>
    </w:pPr>
    <w:rPr>
      <w:b/>
      <w:i/>
      <w:sz w:val="22"/>
    </w:rPr>
  </w:style>
  <w:style w:type="paragraph" w:styleId="Heading5">
    <w:name w:val="heading 5"/>
    <w:basedOn w:val="Normal"/>
    <w:next w:val="Normal"/>
    <w:qFormat/>
    <w:pPr>
      <w:numPr>
        <w:ilvl w:val="4"/>
        <w:numId w:val="3"/>
      </w:num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3"/>
      </w:numPr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3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3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BodyText">
    <w:name w:val="Body Text"/>
    <w:basedOn w:val="Normal"/>
    <w:pPr>
      <w:spacing w:after="120"/>
    </w:pPr>
    <w:rPr>
      <w:sz w:val="22"/>
    </w:rPr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Strong">
    <w:name w:val="Strong"/>
    <w:basedOn w:val="DefaultParagraphFont"/>
    <w:qFormat/>
    <w:rPr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pPr>
      <w:autoSpaceDE w:val="0"/>
      <w:autoSpaceDN w:val="0"/>
      <w:adjustRightInd w:val="0"/>
    </w:pPr>
    <w:rPr>
      <w:rFonts w:ascii="Arial" w:hAnsi="Arial"/>
      <w:color w:val="000000"/>
      <w:sz w:val="14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  <w:rPr>
      <w:sz w:val="24"/>
    </w:r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losing">
    <w:name w:val="Closing"/>
    <w:basedOn w:val="Normal"/>
    <w:pPr>
      <w:ind w:left="4320"/>
    </w:p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</w:rPr>
  </w:style>
  <w:style w:type="paragraph" w:styleId="HTMLPreformatted">
    <w:name w:val="HTML Preformatted"/>
    <w:basedOn w:val="Normal"/>
    <w:rPr>
      <w:rFonts w:ascii="Courier New" w:hAnsi="Courier New"/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BodyText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character" w:styleId="PageNumber">
    <w:name w:val="page number"/>
    <w:basedOn w:val="DefaultParagraphFont"/>
  </w:style>
  <w:style w:type="paragraph" w:customStyle="1" w:styleId="Citation">
    <w:name w:val="Citation"/>
    <w:basedOn w:val="BodyText"/>
    <w:autoRedefine/>
    <w:pPr>
      <w:numPr>
        <w:numId w:val="12"/>
      </w:numPr>
      <w:spacing w:before="120" w:after="0"/>
      <w:ind w:left="720" w:hanging="720"/>
    </w:pPr>
    <w:rPr>
      <w:rFonts w:eastAsia="Times"/>
      <w:color w:val="FF0000"/>
      <w:sz w:val="24"/>
    </w:rPr>
  </w:style>
  <w:style w:type="paragraph" w:customStyle="1" w:styleId="CommentSubject1">
    <w:name w:val="Comment Subject1"/>
    <w:basedOn w:val="CommentText"/>
    <w:next w:val="CommentText"/>
    <w:semiHidden/>
    <w:rPr>
      <w:b/>
    </w:rPr>
  </w:style>
  <w:style w:type="paragraph" w:customStyle="1" w:styleId="BalloonText1">
    <w:name w:val="Balloon Text1"/>
    <w:basedOn w:val="Normal"/>
    <w:semiHidden/>
    <w:rPr>
      <w:rFonts w:ascii="Tahoma" w:hAnsi="Tahoma"/>
      <w:sz w:val="16"/>
    </w:rPr>
  </w:style>
  <w:style w:type="paragraph" w:customStyle="1" w:styleId="Code">
    <w:name w:val="Code"/>
    <w:basedOn w:val="PlainText"/>
    <w:pPr>
      <w:spacing w:after="120"/>
    </w:pPr>
  </w:style>
  <w:style w:type="paragraph" w:customStyle="1" w:styleId="HTMLBody">
    <w:name w:val="HTML Body"/>
    <w:pPr>
      <w:autoSpaceDE w:val="0"/>
      <w:autoSpaceDN w:val="0"/>
      <w:adjustRightInd w:val="0"/>
    </w:pPr>
    <w:rPr>
      <w:sz w:val="28"/>
    </w:rPr>
  </w:style>
  <w:style w:type="character" w:styleId="Emphasis">
    <w:name w:val="Emphasis"/>
    <w:basedOn w:val="DefaultParagraphFont"/>
    <w:qFormat/>
    <w:rPr>
      <w:i/>
    </w:rPr>
  </w:style>
  <w:style w:type="character" w:customStyle="1" w:styleId="eudoraheader">
    <w:name w:val="eudoraheader"/>
    <w:basedOn w:val="DefaultParagraphFont"/>
  </w:style>
  <w:style w:type="paragraph" w:customStyle="1" w:styleId="DefaultText">
    <w:name w:val="Default Text"/>
    <w:basedOn w:val="Normal"/>
    <w:pPr>
      <w:autoSpaceDE w:val="0"/>
      <w:autoSpaceDN w:val="0"/>
      <w:adjustRightInd w:val="0"/>
    </w:pPr>
  </w:style>
  <w:style w:type="paragraph" w:customStyle="1" w:styleId="Text">
    <w:name w:val="Text"/>
    <w:aliases w:val="t,t Char Char Char Char Char Char"/>
    <w:pPr>
      <w:spacing w:after="120" w:line="260" w:lineRule="exact"/>
    </w:pPr>
    <w:rPr>
      <w:rFonts w:ascii="Verdana" w:hAnsi="Verdana"/>
      <w:color w:val="000000"/>
    </w:rPr>
  </w:style>
  <w:style w:type="character" w:customStyle="1" w:styleId="Italic">
    <w:name w:val="Italic"/>
    <w:aliases w:val="i"/>
    <w:basedOn w:val="DefaultParagraphFont"/>
    <w:rPr>
      <w:i/>
    </w:rPr>
  </w:style>
  <w:style w:type="paragraph" w:customStyle="1" w:styleId="nobreak">
    <w:name w:val="nobreak"/>
    <w:basedOn w:val="Normal"/>
    <w:next w:val="Normal"/>
    <w:pPr>
      <w:keepNext/>
    </w:pPr>
    <w:rPr>
      <w:rFonts w:ascii="Arial" w:hAnsi="Arial"/>
      <w:sz w:val="20"/>
      <w:szCs w:val="24"/>
    </w:rPr>
  </w:style>
  <w:style w:type="paragraph" w:customStyle="1" w:styleId="Bulleted">
    <w:name w:val="Bulleted"/>
    <w:basedOn w:val="Normal"/>
    <w:rsid w:val="008F47E9"/>
    <w:pPr>
      <w:numPr>
        <w:numId w:val="13"/>
      </w:numPr>
    </w:pPr>
    <w:rPr>
      <w:szCs w:val="24"/>
    </w:rPr>
  </w:style>
  <w:style w:type="table" w:styleId="TableGrid">
    <w:name w:val="Table Grid"/>
    <w:basedOn w:val="TableNormal"/>
    <w:rsid w:val="00876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semiHidden/>
    <w:rsid w:val="008E384E"/>
    <w:rPr>
      <w:b/>
      <w:bCs/>
    </w:rPr>
  </w:style>
  <w:style w:type="paragraph" w:styleId="BalloonText">
    <w:name w:val="Balloon Text"/>
    <w:basedOn w:val="Normal"/>
    <w:semiHidden/>
    <w:rsid w:val="008E3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1005</Words>
  <Characters>5731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OGF PGI Software Engineering Use Case Template</vt:lpstr>
    </vt:vector>
  </TitlesOfParts>
  <Company>LAL, Univ Paris-Sud, IN2P3/CNRS</Company>
  <LinksUpToDate>false</LinksUpToDate>
  <CharactersWithSpaces>6723</CharactersWithSpaces>
  <SharedDoc>false</SharedDoc>
  <HLinks>
    <vt:vector size="12" baseType="variant">
      <vt:variant>
        <vt:i4>7798785</vt:i4>
      </vt:variant>
      <vt:variant>
        <vt:i4>3</vt:i4>
      </vt:variant>
      <vt:variant>
        <vt:i4>0</vt:i4>
      </vt:variant>
      <vt:variant>
        <vt:i4>5</vt:i4>
      </vt:variant>
      <vt:variant>
        <vt:lpwstr>mailto:pgi-wg@ogf.org</vt:lpwstr>
      </vt:variant>
      <vt:variant>
        <vt:lpwstr/>
      </vt:variant>
      <vt:variant>
        <vt:i4>2031736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http://en.wikipedia.org/wiki/Use_case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OGF PGI Software Engineering Use Case Template</dc:title>
  <dc:subject/>
  <dc:creator>Etienne URBAH</dc:creator>
  <cp:keywords/>
  <dc:description/>
  <cp:lastModifiedBy>Mark Morgan</cp:lastModifiedBy>
  <cp:revision>3</cp:revision>
  <cp:lastPrinted>2004-06-24T21:22:00Z</cp:lastPrinted>
  <dcterms:created xsi:type="dcterms:W3CDTF">2011-03-14T14:12:00Z</dcterms:created>
  <dcterms:modified xsi:type="dcterms:W3CDTF">2011-03-14T14:31:00Z</dcterms:modified>
</cp:coreProperties>
</file>