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C13" w:rsidRPr="00AB3C13" w:rsidRDefault="0093444A" w:rsidP="00AB3C1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en-GB"/>
        </w:rPr>
      </w:pPr>
      <w:bookmarkStart w:id="0" w:name="_GoBack"/>
      <w:r>
        <w:rPr>
          <w:rFonts w:ascii="Arial" w:eastAsia="Times New Roman" w:hAnsi="Arial" w:cs="Arial"/>
          <w:b/>
          <w:bCs/>
          <w:color w:val="000000"/>
          <w:kern w:val="36"/>
          <w:sz w:val="48"/>
          <w:szCs w:val="48"/>
          <w:lang w:eastAsia="en-GB"/>
        </w:rPr>
        <w:t xml:space="preserve">On-Demand Infrastructure </w:t>
      </w:r>
      <w:r w:rsidR="00AB3C13" w:rsidRPr="00AB3C13">
        <w:rPr>
          <w:rFonts w:ascii="Arial" w:eastAsia="Times New Roman" w:hAnsi="Arial" w:cs="Arial"/>
          <w:b/>
          <w:bCs/>
          <w:color w:val="000000"/>
          <w:kern w:val="36"/>
          <w:sz w:val="48"/>
          <w:szCs w:val="48"/>
          <w:lang w:eastAsia="en-GB"/>
        </w:rPr>
        <w:t>Service</w:t>
      </w:r>
      <w:r>
        <w:rPr>
          <w:rFonts w:ascii="Arial" w:eastAsia="Times New Roman" w:hAnsi="Arial" w:cs="Arial"/>
          <w:b/>
          <w:bCs/>
          <w:color w:val="000000"/>
          <w:kern w:val="36"/>
          <w:sz w:val="48"/>
          <w:szCs w:val="48"/>
          <w:lang w:eastAsia="en-GB"/>
        </w:rPr>
        <w:t>s</w:t>
      </w:r>
      <w:r w:rsidR="00AB3C13" w:rsidRPr="00AB3C13">
        <w:rPr>
          <w:rFonts w:ascii="Arial" w:eastAsia="Times New Roman" w:hAnsi="Arial" w:cs="Arial"/>
          <w:b/>
          <w:bCs/>
          <w:color w:val="000000"/>
          <w:kern w:val="36"/>
          <w:sz w:val="48"/>
          <w:szCs w:val="48"/>
          <w:lang w:eastAsia="en-GB"/>
        </w:rPr>
        <w:t xml:space="preserve"> </w:t>
      </w:r>
      <w:r>
        <w:rPr>
          <w:rFonts w:ascii="Arial" w:eastAsia="Times New Roman" w:hAnsi="Arial" w:cs="Arial"/>
          <w:b/>
          <w:bCs/>
          <w:color w:val="000000"/>
          <w:kern w:val="36"/>
          <w:sz w:val="48"/>
          <w:szCs w:val="48"/>
          <w:lang w:eastAsia="en-GB"/>
        </w:rPr>
        <w:t xml:space="preserve">Provisioning Best </w:t>
      </w:r>
      <w:proofErr w:type="spellStart"/>
      <w:r>
        <w:rPr>
          <w:rFonts w:ascii="Arial" w:eastAsia="Times New Roman" w:hAnsi="Arial" w:cs="Arial"/>
          <w:b/>
          <w:bCs/>
          <w:color w:val="000000"/>
          <w:kern w:val="36"/>
          <w:sz w:val="48"/>
          <w:szCs w:val="48"/>
          <w:lang w:eastAsia="en-GB"/>
        </w:rPr>
        <w:t>Parctices</w:t>
      </w:r>
      <w:proofErr w:type="spellEnd"/>
    </w:p>
    <w:p w:rsidR="002A52B7" w:rsidRDefault="002A52B7" w:rsidP="002A52B7">
      <w:pPr>
        <w:spacing w:after="0" w:line="240" w:lineRule="auto"/>
        <w:rPr>
          <w:rFonts w:ascii="Times New Roman" w:eastAsia="Times New Roman" w:hAnsi="Times New Roman" w:cs="Times New Roman"/>
          <w:color w:val="000000"/>
          <w:sz w:val="27"/>
          <w:szCs w:val="27"/>
          <w:lang w:eastAsia="en-GB"/>
        </w:rPr>
      </w:pPr>
      <w:r w:rsidRPr="00AB3C13">
        <w:rPr>
          <w:rFonts w:ascii="Arial" w:eastAsia="Times New Roman" w:hAnsi="Arial" w:cs="Arial"/>
          <w:b/>
          <w:bCs/>
          <w:color w:val="000000"/>
          <w:lang w:eastAsia="en-GB"/>
        </w:rPr>
        <w:t>Contributors</w:t>
      </w:r>
      <w:r>
        <w:rPr>
          <w:rFonts w:ascii="Arial" w:eastAsia="Times New Roman" w:hAnsi="Arial" w:cs="Arial"/>
          <w:b/>
          <w:bCs/>
          <w:color w:val="000000"/>
          <w:lang w:eastAsia="en-GB"/>
        </w:rPr>
        <w:t xml:space="preserve"> </w:t>
      </w:r>
    </w:p>
    <w:p w:rsidR="0062603B" w:rsidRDefault="0062603B" w:rsidP="002A52B7">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Yuri Demchenko</w:t>
      </w:r>
      <w:r w:rsidR="002A52B7" w:rsidRPr="00AB3C13">
        <w:rPr>
          <w:rFonts w:ascii="Arial" w:eastAsia="Times New Roman" w:hAnsi="Arial" w:cs="Arial"/>
          <w:color w:val="000000"/>
          <w:lang w:eastAsia="en-GB"/>
        </w:rPr>
        <w:t xml:space="preserve"> (</w:t>
      </w:r>
      <w:proofErr w:type="spellStart"/>
      <w:r>
        <w:rPr>
          <w:rFonts w:ascii="Arial" w:eastAsia="Times New Roman" w:hAnsi="Arial" w:cs="Arial"/>
          <w:color w:val="000000"/>
          <w:lang w:eastAsia="en-GB"/>
        </w:rPr>
        <w:t>UvA</w:t>
      </w:r>
      <w:proofErr w:type="spellEnd"/>
      <w:r w:rsidR="002A52B7" w:rsidRPr="00AB3C13">
        <w:rPr>
          <w:rFonts w:ascii="Arial" w:eastAsia="Times New Roman" w:hAnsi="Arial" w:cs="Arial"/>
          <w:color w:val="000000"/>
          <w:lang w:eastAsia="en-GB"/>
        </w:rPr>
        <w:t>)</w:t>
      </w:r>
      <w:r>
        <w:rPr>
          <w:rFonts w:ascii="Arial" w:eastAsia="Times New Roman" w:hAnsi="Arial" w:cs="Arial"/>
          <w:color w:val="000000"/>
          <w:lang w:eastAsia="en-GB"/>
        </w:rPr>
        <w:t xml:space="preserve"> – initial draft and template</w:t>
      </w:r>
    </w:p>
    <w:p w:rsidR="002A52B7" w:rsidRPr="00AB3C13" w:rsidRDefault="0062603B" w:rsidP="002A52B7">
      <w:pPr>
        <w:spacing w:after="0" w:line="240" w:lineRule="auto"/>
        <w:rPr>
          <w:rFonts w:ascii="Times New Roman" w:eastAsia="Times New Roman" w:hAnsi="Times New Roman" w:cs="Times New Roman"/>
          <w:color w:val="000000"/>
          <w:sz w:val="27"/>
          <w:szCs w:val="27"/>
          <w:lang w:val="nl-NL" w:eastAsia="en-GB"/>
        </w:rPr>
      </w:pPr>
      <w:r>
        <w:rPr>
          <w:rFonts w:ascii="Arial" w:eastAsia="Times New Roman" w:hAnsi="Arial" w:cs="Arial"/>
          <w:color w:val="000000"/>
          <w:lang w:val="nl-NL" w:eastAsia="en-GB"/>
        </w:rPr>
        <w:t>TBA</w:t>
      </w:r>
    </w:p>
    <w:p w:rsidR="002A52B7" w:rsidRPr="0062603B" w:rsidRDefault="002A52B7" w:rsidP="002A52B7">
      <w:pPr>
        <w:rPr>
          <w:lang w:val="nl-NL"/>
        </w:rPr>
      </w:pPr>
    </w:p>
    <w:p w:rsidR="00AB3C13" w:rsidRPr="00AB3C13" w:rsidRDefault="00AB3C13" w:rsidP="00AB3C1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en-GB"/>
        </w:rPr>
      </w:pPr>
      <w:r w:rsidRPr="00AB3C13">
        <w:rPr>
          <w:rFonts w:ascii="Arial" w:eastAsia="Times New Roman" w:hAnsi="Arial" w:cs="Arial"/>
          <w:b/>
          <w:bCs/>
          <w:color w:val="000000"/>
          <w:sz w:val="36"/>
          <w:szCs w:val="36"/>
          <w:lang w:eastAsia="en-GB"/>
        </w:rPr>
        <w:t>Goal</w:t>
      </w:r>
    </w:p>
    <w:p w:rsidR="0053420C" w:rsidRDefault="00AB3C13" w:rsidP="00AB3C13">
      <w:pPr>
        <w:spacing w:after="0" w:line="240" w:lineRule="auto"/>
        <w:rPr>
          <w:rFonts w:ascii="Arial" w:eastAsia="Times New Roman" w:hAnsi="Arial" w:cs="Arial"/>
          <w:color w:val="000000"/>
          <w:lang w:eastAsia="en-GB"/>
        </w:rPr>
      </w:pPr>
      <w:r w:rsidRPr="00AB3C13">
        <w:rPr>
          <w:rFonts w:ascii="Arial" w:eastAsia="Times New Roman" w:hAnsi="Arial" w:cs="Arial"/>
          <w:color w:val="000000"/>
          <w:lang w:eastAsia="en-GB"/>
        </w:rPr>
        <w:t xml:space="preserve">The aim of this document is to </w:t>
      </w:r>
      <w:r w:rsidR="002F5E89">
        <w:rPr>
          <w:rFonts w:ascii="Arial" w:eastAsia="Times New Roman" w:hAnsi="Arial" w:cs="Arial"/>
          <w:color w:val="000000"/>
          <w:lang w:eastAsia="en-GB"/>
        </w:rPr>
        <w:t xml:space="preserve">provide an </w:t>
      </w:r>
      <w:r w:rsidRPr="00AB3C13">
        <w:rPr>
          <w:rFonts w:ascii="Arial" w:eastAsia="Times New Roman" w:hAnsi="Arial" w:cs="Arial"/>
          <w:color w:val="000000"/>
          <w:lang w:eastAsia="en-GB"/>
        </w:rPr>
        <w:t xml:space="preserve">overview </w:t>
      </w:r>
      <w:r w:rsidR="002F5E89">
        <w:rPr>
          <w:rFonts w:ascii="Arial" w:eastAsia="Times New Roman" w:hAnsi="Arial" w:cs="Arial"/>
          <w:color w:val="000000"/>
          <w:lang w:eastAsia="en-GB"/>
        </w:rPr>
        <w:t xml:space="preserve">of best practices in provisioning infrastructure services on-demand that includes both traditional Network Resources Provisioning Systems (NRPS) and recently emerged Cloud based infrastructure services provisioning </w:t>
      </w:r>
      <w:r w:rsidRPr="00AB3C13">
        <w:rPr>
          <w:rFonts w:ascii="Arial" w:eastAsia="Times New Roman" w:hAnsi="Arial" w:cs="Arial"/>
          <w:color w:val="000000"/>
          <w:lang w:eastAsia="en-GB"/>
        </w:rPr>
        <w:t xml:space="preserve">that </w:t>
      </w:r>
      <w:r w:rsidR="002F5E89">
        <w:rPr>
          <w:rFonts w:ascii="Arial" w:eastAsia="Times New Roman" w:hAnsi="Arial" w:cs="Arial"/>
          <w:color w:val="000000"/>
          <w:lang w:eastAsia="en-GB"/>
        </w:rPr>
        <w:t>may include different components that need to be combined into complex task or project oriented complex infrastructure comprising of compute, storage, applications and connecting them network infrastructure</w:t>
      </w:r>
      <w:r w:rsidR="0053420C">
        <w:rPr>
          <w:rFonts w:ascii="Arial" w:eastAsia="Times New Roman" w:hAnsi="Arial" w:cs="Arial"/>
          <w:color w:val="000000"/>
          <w:lang w:eastAsia="en-GB"/>
        </w:rPr>
        <w:t>.</w:t>
      </w:r>
      <w:r w:rsidR="002F5E89">
        <w:rPr>
          <w:rFonts w:ascii="Arial" w:eastAsia="Times New Roman" w:hAnsi="Arial" w:cs="Arial"/>
          <w:color w:val="000000"/>
          <w:lang w:eastAsia="en-GB"/>
        </w:rPr>
        <w:t xml:space="preserve"> </w:t>
      </w:r>
    </w:p>
    <w:p w:rsidR="00AB3C13" w:rsidRPr="00AB3C13" w:rsidRDefault="0053420C" w:rsidP="00AB3C13">
      <w:pPr>
        <w:spacing w:after="0" w:line="240" w:lineRule="auto"/>
        <w:rPr>
          <w:rFonts w:ascii="Times New Roman" w:eastAsia="Times New Roman" w:hAnsi="Times New Roman" w:cs="Times New Roman"/>
          <w:color w:val="000000"/>
          <w:sz w:val="27"/>
          <w:szCs w:val="27"/>
          <w:lang w:eastAsia="en-GB"/>
        </w:rPr>
      </w:pPr>
      <w:r>
        <w:rPr>
          <w:rFonts w:ascii="Arial" w:eastAsia="Times New Roman" w:hAnsi="Arial" w:cs="Arial"/>
          <w:color w:val="000000"/>
          <w:lang w:eastAsia="en-GB"/>
        </w:rPr>
        <w:t>The proposed document</w:t>
      </w:r>
      <w:r w:rsidR="00AB3C13" w:rsidRPr="00AB3C13">
        <w:rPr>
          <w:rFonts w:ascii="Arial" w:eastAsia="Times New Roman" w:hAnsi="Arial" w:cs="Arial"/>
          <w:color w:val="000000"/>
          <w:lang w:eastAsia="en-GB"/>
        </w:rPr>
        <w:t xml:space="preserve"> </w:t>
      </w:r>
      <w:r>
        <w:rPr>
          <w:rFonts w:ascii="Arial" w:eastAsia="Times New Roman" w:hAnsi="Arial" w:cs="Arial"/>
          <w:color w:val="000000"/>
          <w:lang w:eastAsia="en-GB"/>
        </w:rPr>
        <w:t xml:space="preserve">summarises discussion among </w:t>
      </w:r>
      <w:r w:rsidR="00AB3C13" w:rsidRPr="00AB3C13">
        <w:rPr>
          <w:rFonts w:ascii="Arial" w:eastAsia="Times New Roman" w:hAnsi="Arial" w:cs="Arial"/>
          <w:color w:val="000000"/>
          <w:lang w:eastAsia="en-GB"/>
        </w:rPr>
        <w:t xml:space="preserve">members of the </w:t>
      </w:r>
      <w:r>
        <w:rPr>
          <w:rFonts w:ascii="Arial" w:eastAsia="Times New Roman" w:hAnsi="Arial" w:cs="Arial"/>
          <w:color w:val="000000"/>
          <w:lang w:eastAsia="en-GB"/>
        </w:rPr>
        <w:t xml:space="preserve">OGF </w:t>
      </w:r>
      <w:proofErr w:type="spellStart"/>
      <w:r w:rsidR="00AB3C13" w:rsidRPr="00AB3C13">
        <w:rPr>
          <w:rFonts w:ascii="Arial" w:eastAsia="Times New Roman" w:hAnsi="Arial" w:cs="Arial"/>
          <w:color w:val="000000"/>
          <w:lang w:eastAsia="en-GB"/>
        </w:rPr>
        <w:t>ISoD</w:t>
      </w:r>
      <w:proofErr w:type="spellEnd"/>
      <w:r w:rsidR="00AB3C13" w:rsidRPr="00AB3C13">
        <w:rPr>
          <w:rFonts w:ascii="Arial" w:eastAsia="Times New Roman" w:hAnsi="Arial" w:cs="Arial"/>
          <w:color w:val="000000"/>
          <w:lang w:eastAsia="en-GB"/>
        </w:rPr>
        <w:t xml:space="preserve"> Research Group</w:t>
      </w:r>
      <w:r>
        <w:rPr>
          <w:rFonts w:ascii="Arial" w:eastAsia="Times New Roman" w:hAnsi="Arial" w:cs="Arial"/>
          <w:color w:val="000000"/>
          <w:lang w:eastAsia="en-GB"/>
        </w:rPr>
        <w:t xml:space="preserve"> and aims to facilitate discussion on achieving interoperability and effective use and development of modern and future infrastructure services provisioning systems</w:t>
      </w:r>
      <w:r w:rsidR="00AB3C13" w:rsidRPr="00AB3C13">
        <w:rPr>
          <w:rFonts w:ascii="Arial" w:eastAsia="Times New Roman" w:hAnsi="Arial" w:cs="Arial"/>
          <w:color w:val="000000"/>
          <w:lang w:eastAsia="en-GB"/>
        </w:rPr>
        <w:t>.</w:t>
      </w:r>
    </w:p>
    <w:p w:rsidR="00AB3C13" w:rsidRPr="00AB3C13" w:rsidRDefault="00AB3C13" w:rsidP="00AB3C1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en-GB"/>
        </w:rPr>
      </w:pPr>
      <w:r w:rsidRPr="00AB3C13">
        <w:rPr>
          <w:rFonts w:ascii="Arial" w:eastAsia="Times New Roman" w:hAnsi="Arial" w:cs="Arial"/>
          <w:b/>
          <w:bCs/>
          <w:color w:val="000000"/>
          <w:sz w:val="36"/>
          <w:szCs w:val="36"/>
          <w:lang w:eastAsia="en-GB"/>
        </w:rPr>
        <w:t>Introduction</w:t>
      </w:r>
    </w:p>
    <w:p w:rsidR="00B925E9" w:rsidRDefault="00B925E9" w:rsidP="00AB3C1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 xml:space="preserve">Traditionally area of </w:t>
      </w:r>
      <w:r w:rsidR="00740EFB">
        <w:rPr>
          <w:rFonts w:ascii="Arial" w:eastAsia="Times New Roman" w:hAnsi="Arial" w:cs="Arial"/>
          <w:color w:val="000000"/>
          <w:lang w:eastAsia="en-GB"/>
        </w:rPr>
        <w:t>provisioning services or resources on-demand was related to provisioning network connectivity or bandwidth on-demand (</w:t>
      </w:r>
      <w:proofErr w:type="spellStart"/>
      <w:r w:rsidR="00740EFB">
        <w:rPr>
          <w:rFonts w:ascii="Arial" w:eastAsia="Times New Roman" w:hAnsi="Arial" w:cs="Arial"/>
          <w:color w:val="000000"/>
          <w:lang w:eastAsia="en-GB"/>
        </w:rPr>
        <w:t>BoD</w:t>
      </w:r>
      <w:proofErr w:type="spellEnd"/>
      <w:r w:rsidR="00740EFB">
        <w:rPr>
          <w:rFonts w:ascii="Arial" w:eastAsia="Times New Roman" w:hAnsi="Arial" w:cs="Arial"/>
          <w:color w:val="000000"/>
          <w:lang w:eastAsia="en-GB"/>
        </w:rPr>
        <w:t>)</w:t>
      </w:r>
      <w:r w:rsidR="00BC7137">
        <w:rPr>
          <w:rFonts w:ascii="Arial" w:eastAsia="Times New Roman" w:hAnsi="Arial" w:cs="Arial"/>
          <w:color w:val="000000"/>
          <w:lang w:eastAsia="en-GB"/>
        </w:rPr>
        <w:t xml:space="preserve">. There are many systems </w:t>
      </w:r>
      <w:r w:rsidR="00360D13">
        <w:rPr>
          <w:rFonts w:ascii="Arial" w:eastAsia="Times New Roman" w:hAnsi="Arial" w:cs="Arial"/>
          <w:color w:val="000000"/>
          <w:lang w:eastAsia="en-GB"/>
        </w:rPr>
        <w:t xml:space="preserve">proposed for these purposes. The document provides information about such systems as </w:t>
      </w:r>
    </w:p>
    <w:p w:rsidR="00740EFB" w:rsidRDefault="00740EFB" w:rsidP="00AB3C13">
      <w:pPr>
        <w:spacing w:after="0" w:line="240" w:lineRule="auto"/>
        <w:rPr>
          <w:rFonts w:ascii="Arial" w:eastAsia="Times New Roman" w:hAnsi="Arial" w:cs="Arial"/>
          <w:color w:val="000000"/>
          <w:lang w:eastAsia="en-GB"/>
        </w:rPr>
      </w:pPr>
    </w:p>
    <w:p w:rsidR="00AB3C13" w:rsidRDefault="00AB3C13" w:rsidP="00BD5279">
      <w:pPr>
        <w:spacing w:after="0" w:line="240" w:lineRule="auto"/>
        <w:rPr>
          <w:rFonts w:ascii="Arial" w:eastAsia="Times New Roman" w:hAnsi="Arial" w:cs="Arial"/>
          <w:color w:val="000000"/>
          <w:lang w:eastAsia="en-GB"/>
        </w:rPr>
      </w:pPr>
      <w:r w:rsidRPr="00AB3C13">
        <w:rPr>
          <w:rFonts w:ascii="Arial" w:eastAsia="Times New Roman" w:hAnsi="Arial" w:cs="Arial"/>
          <w:color w:val="000000"/>
          <w:lang w:eastAsia="en-GB"/>
        </w:rPr>
        <w:t xml:space="preserve">The Cloud </w:t>
      </w:r>
      <w:r w:rsidR="00360D13">
        <w:rPr>
          <w:rFonts w:ascii="Arial" w:eastAsia="Times New Roman" w:hAnsi="Arial" w:cs="Arial"/>
          <w:color w:val="000000"/>
          <w:lang w:eastAsia="en-GB"/>
        </w:rPr>
        <w:t xml:space="preserve">Computing is developing as a technology for provisioning infrastructure services. In particular, Cloud Infrastructure as a Service (IaaS) </w:t>
      </w:r>
      <w:r w:rsidR="00BD5279">
        <w:rPr>
          <w:rFonts w:ascii="Arial" w:eastAsia="Times New Roman" w:hAnsi="Arial" w:cs="Arial"/>
          <w:color w:val="000000"/>
          <w:lang w:eastAsia="en-GB"/>
        </w:rPr>
        <w:t>service model specifically focused on providing infrastructures comprising of compute, storage and network for solving user defined tasks and/or supporting user defined processes or workflows. In general</w:t>
      </w:r>
      <w:r w:rsidR="00C760F2">
        <w:rPr>
          <w:rFonts w:ascii="Arial" w:eastAsia="Times New Roman" w:hAnsi="Arial" w:cs="Arial"/>
          <w:color w:val="000000"/>
          <w:lang w:eastAsia="en-GB"/>
        </w:rPr>
        <w:t>,</w:t>
      </w:r>
      <w:r w:rsidR="00BD5279">
        <w:rPr>
          <w:rFonts w:ascii="Arial" w:eastAsia="Times New Roman" w:hAnsi="Arial" w:cs="Arial"/>
          <w:color w:val="000000"/>
          <w:lang w:eastAsia="en-GB"/>
        </w:rPr>
        <w:t xml:space="preserve"> other Cloud service model such as S</w:t>
      </w:r>
      <w:r w:rsidRPr="00AB3C13">
        <w:rPr>
          <w:rFonts w:ascii="Arial" w:eastAsia="Times New Roman" w:hAnsi="Arial" w:cs="Arial"/>
          <w:color w:val="000000"/>
          <w:lang w:eastAsia="en-GB"/>
        </w:rPr>
        <w:t>oftware-as-a-Service (</w:t>
      </w:r>
      <w:proofErr w:type="spellStart"/>
      <w:r w:rsidRPr="00AB3C13">
        <w:rPr>
          <w:rFonts w:ascii="Arial" w:eastAsia="Times New Roman" w:hAnsi="Arial" w:cs="Arial"/>
          <w:bCs/>
          <w:color w:val="000000"/>
          <w:lang w:eastAsia="en-GB"/>
        </w:rPr>
        <w:t>S</w:t>
      </w:r>
      <w:r w:rsidRPr="00AB3C13">
        <w:rPr>
          <w:rFonts w:ascii="Arial" w:eastAsia="Times New Roman" w:hAnsi="Arial" w:cs="Arial"/>
          <w:color w:val="000000"/>
          <w:lang w:eastAsia="en-GB"/>
        </w:rPr>
        <w:t>aaS</w:t>
      </w:r>
      <w:proofErr w:type="spellEnd"/>
      <w:r w:rsidRPr="00AB3C13">
        <w:rPr>
          <w:rFonts w:ascii="Arial" w:eastAsia="Times New Roman" w:hAnsi="Arial" w:cs="Arial"/>
          <w:color w:val="000000"/>
          <w:lang w:eastAsia="en-GB"/>
        </w:rPr>
        <w:t>)</w:t>
      </w:r>
      <w:r w:rsidR="00BD5279" w:rsidRPr="00C760F2">
        <w:rPr>
          <w:rFonts w:ascii="Arial" w:eastAsia="Times New Roman" w:hAnsi="Arial" w:cs="Arial"/>
          <w:color w:val="000000"/>
          <w:lang w:eastAsia="en-GB"/>
        </w:rPr>
        <w:t xml:space="preserve"> or </w:t>
      </w:r>
      <w:r w:rsidRPr="00AB3C13">
        <w:rPr>
          <w:rFonts w:ascii="Arial" w:eastAsia="Times New Roman" w:hAnsi="Arial" w:cs="Arial"/>
          <w:color w:val="000000"/>
          <w:lang w:eastAsia="en-GB"/>
        </w:rPr>
        <w:t>Platform-as-a-Service (</w:t>
      </w:r>
      <w:proofErr w:type="spellStart"/>
      <w:r w:rsidRPr="00AB3C13">
        <w:rPr>
          <w:rFonts w:ascii="Arial" w:eastAsia="Times New Roman" w:hAnsi="Arial" w:cs="Arial"/>
          <w:bCs/>
          <w:color w:val="000000"/>
          <w:lang w:eastAsia="en-GB"/>
        </w:rPr>
        <w:t>P</w:t>
      </w:r>
      <w:r w:rsidRPr="00AB3C13">
        <w:rPr>
          <w:rFonts w:ascii="Arial" w:eastAsia="Times New Roman" w:hAnsi="Arial" w:cs="Arial"/>
          <w:color w:val="000000"/>
          <w:lang w:eastAsia="en-GB"/>
        </w:rPr>
        <w:t>aaS</w:t>
      </w:r>
      <w:proofErr w:type="spellEnd"/>
      <w:r w:rsidRPr="00AB3C13">
        <w:rPr>
          <w:rFonts w:ascii="Arial" w:eastAsia="Times New Roman" w:hAnsi="Arial" w:cs="Arial"/>
          <w:color w:val="000000"/>
          <w:lang w:eastAsia="en-GB"/>
        </w:rPr>
        <w:t xml:space="preserve">), </w:t>
      </w:r>
      <w:r w:rsidR="00BD5279" w:rsidRPr="00C760F2">
        <w:rPr>
          <w:rFonts w:ascii="Arial" w:eastAsia="Times New Roman" w:hAnsi="Arial" w:cs="Arial"/>
          <w:color w:val="000000"/>
          <w:lang w:eastAsia="en-GB"/>
        </w:rPr>
        <w:t xml:space="preserve">if used for </w:t>
      </w:r>
      <w:r w:rsidR="00C760F2">
        <w:rPr>
          <w:rFonts w:ascii="Arial" w:eastAsia="Times New Roman" w:hAnsi="Arial" w:cs="Arial"/>
          <w:color w:val="000000"/>
          <w:lang w:eastAsia="en-GB"/>
        </w:rPr>
        <w:t xml:space="preserve">supporting customer defined production or collaborative development processes (or migrating from traditional enterprise owned IT to Cloud based infrastructure) will also require integration of the provisioned software or platform components into infrastructures. </w:t>
      </w:r>
    </w:p>
    <w:p w:rsidR="00DB75F2" w:rsidRDefault="00DB75F2" w:rsidP="00BD5279">
      <w:pPr>
        <w:spacing w:after="0" w:line="240" w:lineRule="auto"/>
        <w:rPr>
          <w:rFonts w:ascii="Arial" w:eastAsia="Times New Roman" w:hAnsi="Arial" w:cs="Arial"/>
          <w:color w:val="000000"/>
          <w:lang w:eastAsia="en-GB"/>
        </w:rPr>
      </w:pPr>
    </w:p>
    <w:p w:rsidR="00DB75F2" w:rsidRPr="00AB3C13" w:rsidRDefault="00DB75F2" w:rsidP="00BD5279">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The proposed below overview and taxonomy of best practices targets to provide useful information for developing common and future infrastructure services provisioning models, architectures and frameworks.</w:t>
      </w:r>
    </w:p>
    <w:p w:rsidR="00AB3C13" w:rsidRPr="00AB3C13" w:rsidRDefault="00AB3C13" w:rsidP="00AB3C13">
      <w:pPr>
        <w:spacing w:after="0" w:line="240" w:lineRule="auto"/>
        <w:rPr>
          <w:rFonts w:ascii="Times New Roman" w:eastAsia="Times New Roman" w:hAnsi="Times New Roman" w:cs="Times New Roman"/>
          <w:color w:val="000000"/>
          <w:sz w:val="27"/>
          <w:szCs w:val="27"/>
          <w:lang w:eastAsia="en-GB"/>
        </w:rPr>
      </w:pPr>
    </w:p>
    <w:p w:rsidR="00AB3C13" w:rsidRPr="00AB3C13" w:rsidRDefault="002A52B7" w:rsidP="00AB3C1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en-GB"/>
        </w:rPr>
      </w:pPr>
      <w:r>
        <w:rPr>
          <w:rFonts w:ascii="Arial" w:eastAsia="Times New Roman" w:hAnsi="Arial" w:cs="Arial"/>
          <w:b/>
          <w:bCs/>
          <w:color w:val="000000"/>
          <w:sz w:val="36"/>
          <w:szCs w:val="36"/>
          <w:lang w:eastAsia="en-GB"/>
        </w:rPr>
        <w:t>Network Resources Provisioning Systems (NRPS)</w:t>
      </w:r>
    </w:p>
    <w:p w:rsidR="002A52B7" w:rsidRDefault="00AB3C13" w:rsidP="002A52B7">
      <w:pPr>
        <w:spacing w:after="0" w:line="240" w:lineRule="auto"/>
        <w:rPr>
          <w:rFonts w:ascii="Arial" w:eastAsia="Times New Roman" w:hAnsi="Arial" w:cs="Arial"/>
          <w:color w:val="000000"/>
          <w:lang w:eastAsia="en-GB"/>
        </w:rPr>
      </w:pPr>
      <w:r w:rsidRPr="00AB3C13">
        <w:rPr>
          <w:rFonts w:ascii="Arial" w:eastAsia="Times New Roman" w:hAnsi="Arial" w:cs="Arial"/>
          <w:color w:val="000000"/>
          <w:lang w:eastAsia="en-GB"/>
        </w:rPr>
        <w:t>Characteristics:</w:t>
      </w:r>
    </w:p>
    <w:p w:rsidR="00AB3C13" w:rsidRPr="00AB3C13" w:rsidRDefault="00AB3C13" w:rsidP="00AB3C13">
      <w:pPr>
        <w:spacing w:after="0" w:line="240" w:lineRule="auto"/>
        <w:rPr>
          <w:rFonts w:ascii="Times New Roman" w:eastAsia="Times New Roman" w:hAnsi="Times New Roman" w:cs="Times New Roman"/>
          <w:color w:val="000000"/>
          <w:sz w:val="27"/>
          <w:szCs w:val="27"/>
          <w:lang w:eastAsia="en-GB"/>
        </w:rPr>
      </w:pPr>
    </w:p>
    <w:p w:rsidR="00AB3C13" w:rsidRPr="00AB3C13" w:rsidRDefault="00AB3C13" w:rsidP="00AB3C1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en-GB"/>
        </w:rPr>
      </w:pPr>
      <w:proofErr w:type="spellStart"/>
      <w:r w:rsidRPr="00AB3C13">
        <w:rPr>
          <w:rFonts w:ascii="Arial" w:eastAsia="Times New Roman" w:hAnsi="Arial" w:cs="Arial"/>
          <w:b/>
          <w:bCs/>
          <w:color w:val="000000"/>
          <w:sz w:val="36"/>
          <w:szCs w:val="36"/>
          <w:lang w:eastAsia="en-GB"/>
        </w:rPr>
        <w:t>PaaS</w:t>
      </w:r>
      <w:proofErr w:type="spellEnd"/>
    </w:p>
    <w:p w:rsidR="00AB3C13" w:rsidRDefault="00AB3C13" w:rsidP="00AB3C13">
      <w:pPr>
        <w:spacing w:after="0" w:line="240" w:lineRule="auto"/>
        <w:rPr>
          <w:rFonts w:ascii="Arial" w:eastAsia="Times New Roman" w:hAnsi="Arial" w:cs="Arial"/>
          <w:color w:val="000000"/>
          <w:lang w:eastAsia="en-GB"/>
        </w:rPr>
      </w:pPr>
      <w:r w:rsidRPr="00AB3C13">
        <w:rPr>
          <w:rFonts w:ascii="Arial" w:eastAsia="Times New Roman" w:hAnsi="Arial" w:cs="Arial"/>
          <w:color w:val="000000"/>
          <w:lang w:eastAsia="en-GB"/>
        </w:rPr>
        <w:lastRenderedPageBreak/>
        <w:t>Examples:</w:t>
      </w:r>
    </w:p>
    <w:p w:rsidR="00AB3C13" w:rsidRPr="00AB3C13" w:rsidRDefault="00AB3C13" w:rsidP="00AB3C13">
      <w:pPr>
        <w:spacing w:after="0" w:line="240" w:lineRule="auto"/>
        <w:rPr>
          <w:rFonts w:ascii="Times New Roman" w:eastAsia="Times New Roman" w:hAnsi="Times New Roman" w:cs="Times New Roman"/>
          <w:color w:val="000000"/>
          <w:sz w:val="27"/>
          <w:szCs w:val="27"/>
          <w:lang w:eastAsia="en-GB"/>
        </w:rPr>
      </w:pPr>
    </w:p>
    <w:p w:rsidR="00AB3C13" w:rsidRPr="00AB3C13" w:rsidRDefault="00AB3C13" w:rsidP="00AB3C1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en-GB"/>
        </w:rPr>
      </w:pPr>
      <w:r w:rsidRPr="00AB3C13">
        <w:rPr>
          <w:rFonts w:ascii="Arial" w:eastAsia="Times New Roman" w:hAnsi="Arial" w:cs="Arial"/>
          <w:b/>
          <w:bCs/>
          <w:color w:val="000000"/>
          <w:sz w:val="36"/>
          <w:szCs w:val="36"/>
          <w:lang w:eastAsia="en-GB"/>
        </w:rPr>
        <w:t>IaaS</w:t>
      </w:r>
    </w:p>
    <w:p w:rsidR="002A52B7" w:rsidRDefault="00AB3C13" w:rsidP="002A52B7">
      <w:pPr>
        <w:spacing w:after="0" w:line="240" w:lineRule="auto"/>
        <w:rPr>
          <w:rFonts w:ascii="Arial" w:eastAsia="Times New Roman" w:hAnsi="Arial" w:cs="Arial"/>
          <w:color w:val="000000"/>
          <w:lang w:eastAsia="en-GB"/>
        </w:rPr>
      </w:pPr>
      <w:r w:rsidRPr="00AB3C13">
        <w:rPr>
          <w:rFonts w:ascii="Arial" w:eastAsia="Times New Roman" w:hAnsi="Arial" w:cs="Arial"/>
          <w:color w:val="000000"/>
          <w:lang w:eastAsia="en-GB"/>
        </w:rPr>
        <w:t>Characteristics:</w:t>
      </w:r>
    </w:p>
    <w:p w:rsidR="002A52B7" w:rsidRDefault="002A52B7" w:rsidP="002A52B7">
      <w:pPr>
        <w:spacing w:after="0" w:line="240" w:lineRule="auto"/>
        <w:rPr>
          <w:rFonts w:ascii="Arial" w:eastAsia="Times New Roman" w:hAnsi="Arial" w:cs="Arial"/>
          <w:color w:val="000000"/>
          <w:lang w:eastAsia="en-GB"/>
        </w:rPr>
      </w:pPr>
    </w:p>
    <w:p w:rsidR="00AB3C13" w:rsidRDefault="00AB3C13" w:rsidP="00AB3C13">
      <w:pPr>
        <w:spacing w:after="0" w:line="240" w:lineRule="auto"/>
        <w:rPr>
          <w:rFonts w:ascii="Arial" w:eastAsia="Times New Roman" w:hAnsi="Arial" w:cs="Arial"/>
          <w:color w:val="000000"/>
          <w:lang w:eastAsia="en-GB"/>
        </w:rPr>
      </w:pPr>
      <w:r w:rsidRPr="00AB3C13">
        <w:rPr>
          <w:rFonts w:ascii="Arial" w:eastAsia="Times New Roman" w:hAnsi="Arial" w:cs="Arial"/>
          <w:color w:val="000000"/>
          <w:lang w:eastAsia="en-GB"/>
        </w:rPr>
        <w:t>Examples:</w:t>
      </w:r>
    </w:p>
    <w:p w:rsidR="002A52B7" w:rsidRDefault="002A52B7" w:rsidP="00AB3C13">
      <w:pPr>
        <w:spacing w:after="0" w:line="240" w:lineRule="auto"/>
        <w:rPr>
          <w:rFonts w:ascii="Arial" w:eastAsia="Times New Roman" w:hAnsi="Arial" w:cs="Arial"/>
          <w:color w:val="000000"/>
          <w:lang w:eastAsia="en-GB"/>
        </w:rPr>
      </w:pPr>
    </w:p>
    <w:p w:rsidR="00AB3C13" w:rsidRDefault="00AB3C13" w:rsidP="00AB3C13">
      <w:pPr>
        <w:spacing w:after="0" w:line="240" w:lineRule="auto"/>
        <w:rPr>
          <w:rFonts w:ascii="Arial" w:eastAsia="Times New Roman" w:hAnsi="Arial" w:cs="Arial"/>
          <w:color w:val="000000"/>
          <w:lang w:eastAsia="en-GB"/>
        </w:rPr>
      </w:pPr>
      <w:r w:rsidRPr="00AB3C13">
        <w:rPr>
          <w:rFonts w:ascii="Arial" w:eastAsia="Times New Roman" w:hAnsi="Arial" w:cs="Arial"/>
          <w:color w:val="000000"/>
          <w:lang w:eastAsia="en-GB"/>
        </w:rPr>
        <w:t>User Application Examples:</w:t>
      </w:r>
      <w:bookmarkEnd w:id="0"/>
    </w:p>
    <w:sectPr w:rsidR="00AB3C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8325C"/>
    <w:multiLevelType w:val="multilevel"/>
    <w:tmpl w:val="7AAEC0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670BC5"/>
    <w:multiLevelType w:val="multilevel"/>
    <w:tmpl w:val="691A74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085CE7"/>
    <w:multiLevelType w:val="multilevel"/>
    <w:tmpl w:val="967C9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2E0679"/>
    <w:multiLevelType w:val="multilevel"/>
    <w:tmpl w:val="FC4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D4C7428"/>
    <w:multiLevelType w:val="multilevel"/>
    <w:tmpl w:val="D854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FE360C"/>
    <w:multiLevelType w:val="multilevel"/>
    <w:tmpl w:val="6F3CE5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F06FA9"/>
    <w:multiLevelType w:val="multilevel"/>
    <w:tmpl w:val="EF181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745B46"/>
    <w:multiLevelType w:val="multilevel"/>
    <w:tmpl w:val="BA7A79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68D60EF"/>
    <w:multiLevelType w:val="multilevel"/>
    <w:tmpl w:val="134EEE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AF7161A"/>
    <w:multiLevelType w:val="multilevel"/>
    <w:tmpl w:val="546E8B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4"/>
  </w:num>
  <w:num w:numId="4">
    <w:abstractNumId w:val="9"/>
  </w:num>
  <w:num w:numId="5">
    <w:abstractNumId w:val="8"/>
  </w:num>
  <w:num w:numId="6">
    <w:abstractNumId w:val="3"/>
  </w:num>
  <w:num w:numId="7">
    <w:abstractNumId w:val="1"/>
  </w:num>
  <w:num w:numId="8">
    <w:abstractNumId w:val="0"/>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C13"/>
    <w:rsid w:val="002A52B7"/>
    <w:rsid w:val="002F5E89"/>
    <w:rsid w:val="00360D13"/>
    <w:rsid w:val="0053420C"/>
    <w:rsid w:val="0062603B"/>
    <w:rsid w:val="00740EFB"/>
    <w:rsid w:val="0093444A"/>
    <w:rsid w:val="00A227F0"/>
    <w:rsid w:val="00AB3C13"/>
    <w:rsid w:val="00B925E9"/>
    <w:rsid w:val="00BA0B43"/>
    <w:rsid w:val="00BC7137"/>
    <w:rsid w:val="00BD5279"/>
    <w:rsid w:val="00BE799D"/>
    <w:rsid w:val="00C760F2"/>
    <w:rsid w:val="00D22985"/>
    <w:rsid w:val="00DB75F2"/>
    <w:rsid w:val="00E85E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B3C1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AB3C1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C1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AB3C13"/>
    <w:rPr>
      <w:rFonts w:ascii="Times New Roman" w:eastAsia="Times New Roman" w:hAnsi="Times New Roman" w:cs="Times New Roman"/>
      <w:b/>
      <w:bCs/>
      <w:sz w:val="36"/>
      <w:szCs w:val="36"/>
      <w:lang w:eastAsia="en-GB"/>
    </w:rPr>
  </w:style>
  <w:style w:type="paragraph" w:styleId="BalloonText">
    <w:name w:val="Balloon Text"/>
    <w:basedOn w:val="Normal"/>
    <w:link w:val="BalloonTextChar"/>
    <w:uiPriority w:val="99"/>
    <w:semiHidden/>
    <w:unhideWhenUsed/>
    <w:rsid w:val="00BE7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9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B3C1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AB3C1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C13"/>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AB3C13"/>
    <w:rPr>
      <w:rFonts w:ascii="Times New Roman" w:eastAsia="Times New Roman" w:hAnsi="Times New Roman" w:cs="Times New Roman"/>
      <w:b/>
      <w:bCs/>
      <w:sz w:val="36"/>
      <w:szCs w:val="36"/>
      <w:lang w:eastAsia="en-GB"/>
    </w:rPr>
  </w:style>
  <w:style w:type="paragraph" w:styleId="BalloonText">
    <w:name w:val="Balloon Text"/>
    <w:basedOn w:val="Normal"/>
    <w:link w:val="BalloonTextChar"/>
    <w:uiPriority w:val="99"/>
    <w:semiHidden/>
    <w:unhideWhenUsed/>
    <w:rsid w:val="00BE7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79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0947428">
      <w:bodyDiv w:val="1"/>
      <w:marLeft w:val="0"/>
      <w:marRight w:val="0"/>
      <w:marTop w:val="0"/>
      <w:marBottom w:val="0"/>
      <w:divBdr>
        <w:top w:val="none" w:sz="0" w:space="0" w:color="auto"/>
        <w:left w:val="none" w:sz="0" w:space="0" w:color="auto"/>
        <w:bottom w:val="none" w:sz="0" w:space="0" w:color="auto"/>
        <w:right w:val="none" w:sz="0" w:space="0" w:color="auto"/>
      </w:divBdr>
      <w:divsChild>
        <w:div w:id="1241478796">
          <w:marLeft w:val="0"/>
          <w:marRight w:val="0"/>
          <w:marTop w:val="0"/>
          <w:marBottom w:val="0"/>
          <w:divBdr>
            <w:top w:val="none" w:sz="0" w:space="0" w:color="auto"/>
            <w:left w:val="none" w:sz="0" w:space="0" w:color="auto"/>
            <w:bottom w:val="none" w:sz="0" w:space="0" w:color="auto"/>
            <w:right w:val="none" w:sz="0" w:space="0" w:color="auto"/>
          </w:divBdr>
          <w:divsChild>
            <w:div w:id="46223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603</TotalTime>
  <Pages>2</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demch</dc:creator>
  <cp:lastModifiedBy>demch</cp:lastModifiedBy>
  <cp:revision>8</cp:revision>
  <cp:lastPrinted>2011-09-16T15:35:00Z</cp:lastPrinted>
  <dcterms:created xsi:type="dcterms:W3CDTF">2011-09-16T15:40:00Z</dcterms:created>
  <dcterms:modified xsi:type="dcterms:W3CDTF">2011-09-17T21:25:00Z</dcterms:modified>
</cp:coreProperties>
</file>